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4E47BCA5"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B7D28">
        <w:rPr>
          <w:sz w:val="32"/>
          <w:szCs w:val="32"/>
        </w:rPr>
        <w:t xml:space="preserve">, programové obdobie </w:t>
      </w:r>
      <w:r>
        <w:rPr>
          <w:sz w:val="32"/>
          <w:szCs w:val="32"/>
        </w:rPr>
        <w:t xml:space="preserve"> 2021 – 2027</w:t>
      </w:r>
    </w:p>
    <w:p w14:paraId="7D1B8A1D" w14:textId="77777777" w:rsidR="00AA5C2F" w:rsidRPr="00CC49B8" w:rsidRDefault="00AA5C2F" w:rsidP="00AA5C2F">
      <w:pPr>
        <w:tabs>
          <w:tab w:val="left" w:pos="3225"/>
        </w:tabs>
        <w:contextualSpacing/>
        <w:jc w:val="center"/>
        <w:rPr>
          <w:sz w:val="24"/>
          <w:szCs w:val="24"/>
        </w:rPr>
      </w:pP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3595F05C" w:rsidR="00D52D01" w:rsidRDefault="00AF1B72" w:rsidP="00B53D42">
            <w:pPr>
              <w:tabs>
                <w:tab w:val="left" w:pos="1695"/>
              </w:tabs>
              <w:spacing w:after="120"/>
            </w:pPr>
            <w:r w:rsidRPr="00AF1B72">
              <w:t>Financovanie projektov TP oprávneného prijímateľa MIRRI SR - Informovanosť a komunikácia</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4A74A709" w:rsidR="00D52D01" w:rsidRDefault="00592960" w:rsidP="00A6063C">
            <w:pPr>
              <w:tabs>
                <w:tab w:val="left" w:pos="1695"/>
              </w:tabs>
            </w:pPr>
            <w:r>
              <w:t>PSK-MIRRI-</w:t>
            </w:r>
            <w:r w:rsidR="009709B1">
              <w:t>947</w:t>
            </w:r>
            <w:r w:rsidRPr="00471A99">
              <w:t>-20</w:t>
            </w:r>
            <w:r w:rsidR="00A6063C">
              <w:t>25</w:t>
            </w:r>
            <w:r w:rsidRPr="00471A99">
              <w:t>-</w:t>
            </w:r>
            <w:r>
              <w:t>TP-EFRR</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77777777" w:rsidR="00D52D01" w:rsidRDefault="00242CFF" w:rsidP="00E246C9">
            <w:pPr>
              <w:tabs>
                <w:tab w:val="left" w:pos="1695"/>
              </w:tabs>
            </w:pPr>
            <w:r>
              <w:t>7P1. Technická pomoc EFRR</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3A56EC8E" w:rsidR="00D52D01" w:rsidRPr="00204801" w:rsidRDefault="006A39E8" w:rsidP="006A39E8">
            <w:pPr>
              <w:rPr>
                <w:color w:val="92D050"/>
              </w:rPr>
            </w:pPr>
            <w:r w:rsidRPr="00204801">
              <w:t xml:space="preserve">4 027 774,46 </w:t>
            </w:r>
            <w:r w:rsidR="00806B60" w:rsidRPr="00204801">
              <w:t>EUR</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0B34844E" w:rsidR="004909FE" w:rsidRPr="00204801" w:rsidRDefault="006A39E8" w:rsidP="006A39E8">
            <w:pPr>
              <w:rPr>
                <w:rFonts w:ascii="Calibri" w:hAnsi="Calibri" w:cs="Calibri"/>
                <w:bCs/>
                <w:color w:val="000000"/>
              </w:rPr>
            </w:pPr>
            <w:r w:rsidRPr="00204801">
              <w:rPr>
                <w:rFonts w:ascii="Calibri" w:hAnsi="Calibri" w:cs="Calibri"/>
                <w:bCs/>
                <w:color w:val="000000"/>
              </w:rPr>
              <w:t xml:space="preserve">5 759 723,24 </w:t>
            </w:r>
            <w:r w:rsidR="004909FE" w:rsidRPr="00204801">
              <w:rPr>
                <w:rFonts w:ascii="Calibri" w:hAnsi="Calibri" w:cs="Calibri"/>
                <w:bCs/>
                <w:color w:val="000000"/>
              </w:rPr>
              <w:t>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30C9E132"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665D2" w14:paraId="1CD9F661" w14:textId="77777777" w:rsidTr="00095695">
        <w:tc>
          <w:tcPr>
            <w:tcW w:w="9782" w:type="dxa"/>
            <w:shd w:val="clear" w:color="auto" w:fill="E2EFD9" w:themeFill="accent6" w:themeFillTint="33"/>
          </w:tcPr>
          <w:p w14:paraId="5AB2EA78" w14:textId="77777777" w:rsidR="007665D2" w:rsidRDefault="007665D2" w:rsidP="00095695">
            <w:pPr>
              <w:spacing w:after="120"/>
              <w:jc w:val="center"/>
            </w:pPr>
            <w:r>
              <w:rPr>
                <w:b/>
              </w:rPr>
              <w:t>Stručný cieľ výzvy</w:t>
            </w:r>
          </w:p>
        </w:tc>
      </w:tr>
      <w:tr w:rsidR="007665D2" w14:paraId="7830AE65" w14:textId="77777777" w:rsidTr="00095695">
        <w:tc>
          <w:tcPr>
            <w:tcW w:w="9782" w:type="dxa"/>
          </w:tcPr>
          <w:p w14:paraId="70CDB995" w14:textId="77777777" w:rsidR="007665D2" w:rsidRDefault="007665D2" w:rsidP="00095695">
            <w:r w:rsidRPr="00C90161">
              <w:rPr>
                <w:b/>
              </w:rPr>
              <w:t>Cieľom</w:t>
            </w:r>
            <w:r>
              <w:t xml:space="preserve"> </w:t>
            </w:r>
            <w:r w:rsidRPr="00C90161">
              <w:rPr>
                <w:b/>
              </w:rPr>
              <w:t>výzvy</w:t>
            </w:r>
            <w:r>
              <w:t xml:space="preserve"> je:</w:t>
            </w:r>
          </w:p>
          <w:p w14:paraId="2D578CA9" w14:textId="77777777" w:rsidR="007665D2" w:rsidRDefault="007665D2" w:rsidP="007665D2">
            <w:pPr>
              <w:pStyle w:val="Odsekzoznamu"/>
              <w:numPr>
                <w:ilvl w:val="0"/>
                <w:numId w:val="30"/>
              </w:numPr>
              <w:spacing w:before="120" w:after="120"/>
              <w:jc w:val="both"/>
            </w:pPr>
            <w:r>
              <w:t>zvýšenie povedomia verejnosti o možnostiach podpory z fondov EÚ.</w:t>
            </w:r>
          </w:p>
          <w:p w14:paraId="12BC0C75" w14:textId="77777777" w:rsidR="007665D2" w:rsidRDefault="007665D2" w:rsidP="00095695">
            <w:pPr>
              <w:jc w:val="both"/>
            </w:pPr>
            <w:r w:rsidRPr="00C90161">
              <w:rPr>
                <w:b/>
              </w:rPr>
              <w:t>Aktivity</w:t>
            </w:r>
            <w:r>
              <w:t xml:space="preserve"> budú zamerané na: </w:t>
            </w:r>
          </w:p>
          <w:p w14:paraId="161329A0" w14:textId="2AC5FEEF" w:rsidR="007665D2" w:rsidRPr="00871003" w:rsidRDefault="007665D2" w:rsidP="007665D2">
            <w:pPr>
              <w:pStyle w:val="Odsekzoznamu"/>
              <w:numPr>
                <w:ilvl w:val="0"/>
                <w:numId w:val="31"/>
              </w:numPr>
              <w:spacing w:before="120" w:after="120"/>
              <w:jc w:val="both"/>
            </w:pPr>
            <w:r>
              <w:t>viditeľnosť a komunikácia prostredníctvom adresných informačných a komunikačných kampaní a aktivít.</w:t>
            </w:r>
          </w:p>
        </w:tc>
      </w:tr>
    </w:tbl>
    <w:p w14:paraId="353303AD" w14:textId="77777777" w:rsidR="007665D2" w:rsidRDefault="007665D2"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t>Typ výzvy</w:t>
            </w:r>
          </w:p>
        </w:tc>
        <w:tc>
          <w:tcPr>
            <w:tcW w:w="7068" w:type="dxa"/>
          </w:tcPr>
          <w:p w14:paraId="5471B451" w14:textId="77777777" w:rsidR="0082276A" w:rsidRPr="00977908" w:rsidRDefault="0082276A" w:rsidP="0082276A">
            <w:pPr>
              <w:tabs>
                <w:tab w:val="left" w:pos="1695"/>
              </w:tabs>
            </w:pPr>
            <w:r>
              <w:t>o</w:t>
            </w:r>
            <w:r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lastRenderedPageBreak/>
              <w:t>Dátum vyhlásenia výzvy</w:t>
            </w:r>
          </w:p>
        </w:tc>
        <w:tc>
          <w:tcPr>
            <w:tcW w:w="7068" w:type="dxa"/>
          </w:tcPr>
          <w:p w14:paraId="2F86AAD7" w14:textId="2EA63AF9" w:rsidR="0082276A" w:rsidRPr="00142BA7" w:rsidRDefault="00204801" w:rsidP="00204801">
            <w:pPr>
              <w:tabs>
                <w:tab w:val="left" w:pos="1695"/>
              </w:tabs>
            </w:pPr>
            <w:r w:rsidRPr="00204801">
              <w:t>03.04.2025</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14AFF">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6791D042"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w:t>
            </w:r>
            <w:r w:rsidR="008F7ACB">
              <w:t xml:space="preserve"> ako</w:t>
            </w:r>
            <w:r w:rsidR="00C9273F">
              <w:t xml:space="preserve"> „ŽoNFP“).</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7A9A056E" w:rsidR="0001342A" w:rsidRPr="000306C4" w:rsidRDefault="00682073" w:rsidP="00497FBD">
                  <w:pPr>
                    <w:spacing w:after="0" w:line="240" w:lineRule="auto"/>
                    <w:ind w:right="98"/>
                    <w:jc w:val="center"/>
                    <w:rPr>
                      <w:rFonts w:ascii="Arial" w:hAnsi="Arial" w:cs="Arial"/>
                      <w:bCs/>
                      <w:color w:val="000000"/>
                      <w:sz w:val="16"/>
                      <w:szCs w:val="16"/>
                      <w:vertAlign w:val="superscript"/>
                      <w:lang w:eastAsia="sk-SK"/>
                    </w:rPr>
                  </w:pPr>
                  <w:r w:rsidRPr="0001342A">
                    <w:rPr>
                      <w:rFonts w:ascii="Arial" w:hAnsi="Arial" w:cs="Arial"/>
                      <w:bCs/>
                      <w:color w:val="000000"/>
                      <w:sz w:val="16"/>
                      <w:szCs w:val="16"/>
                      <w:lang w:eastAsia="sk-SK"/>
                    </w:rPr>
                    <w:t>69,9</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01CF3F88" w:rsidR="0001342A" w:rsidRPr="000306C4"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23,3</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28DA45DD" w:rsidR="0001342A" w:rsidRPr="000306C4" w:rsidRDefault="00374878"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06C4ED8C" w:rsidR="0001342A" w:rsidRPr="000306C4" w:rsidDel="007B4D38"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6,7</w:t>
                  </w:r>
                  <w:r w:rsidR="00497FBD">
                    <w:rPr>
                      <w:rFonts w:ascii="Arial" w:hAnsi="Arial" w:cs="Arial"/>
                      <w:bCs/>
                      <w:color w:val="000000"/>
                      <w:sz w:val="16"/>
                      <w:szCs w:val="16"/>
                      <w:lang w:eastAsia="sk-SK"/>
                    </w:rPr>
                    <w:t>4</w:t>
                  </w:r>
                  <w:r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42C91D2" w14:textId="77777777" w:rsidR="005F4666" w:rsidRDefault="005F4666" w:rsidP="005F4666">
            <w:pPr>
              <w:tabs>
                <w:tab w:val="left" w:pos="1695"/>
              </w:tabs>
            </w:pPr>
          </w:p>
          <w:p w14:paraId="612571EC" w14:textId="626B947E" w:rsidR="005F4666" w:rsidRPr="005F4666" w:rsidRDefault="005F4666" w:rsidP="005F23B9">
            <w:pPr>
              <w:tabs>
                <w:tab w:val="left" w:pos="1695"/>
              </w:tabs>
              <w:jc w:val="both"/>
              <w:rPr>
                <w:b/>
              </w:rPr>
            </w:pPr>
            <w:r w:rsidRPr="005F4666">
              <w:rPr>
                <w:b/>
              </w:rPr>
              <w:t>Zdroj pro-rata</w:t>
            </w:r>
          </w:p>
          <w:p w14:paraId="36F75F1B" w14:textId="294F8616" w:rsidR="008253EF" w:rsidRPr="008253EF" w:rsidRDefault="005F4666" w:rsidP="005F23B9">
            <w:pPr>
              <w:tabs>
                <w:tab w:val="left" w:pos="1695"/>
              </w:tabs>
              <w:jc w:val="both"/>
            </w:pPr>
            <w:r>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w:t>
            </w:r>
            <w:r w:rsidR="007D47F8">
              <w:t xml:space="preserve"> („ďalej aj ako NSU“)</w:t>
            </w:r>
            <w:r>
              <w:t>).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t>Fond</w:t>
            </w:r>
          </w:p>
        </w:tc>
        <w:tc>
          <w:tcPr>
            <w:tcW w:w="7068" w:type="dxa"/>
          </w:tcPr>
          <w:p w14:paraId="66118C31" w14:textId="77777777" w:rsidR="006F2C32" w:rsidRDefault="006F2C32" w:rsidP="00871003">
            <w:pPr>
              <w:tabs>
                <w:tab w:val="left" w:pos="1695"/>
              </w:tabs>
            </w:pPr>
            <w:r>
              <w:t>Európsky fond regionálneho rozvoja</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7D879563" w:rsidR="00D2583D" w:rsidRDefault="00414AFF" w:rsidP="00414AFF">
            <w:pPr>
              <w:spacing w:after="120"/>
              <w:jc w:val="center"/>
            </w:pPr>
            <w:r w:rsidRPr="00414AFF">
              <w:rPr>
                <w:b/>
              </w:rPr>
              <w:lastRenderedPageBreak/>
              <w:t>Podmienky poskytnutia príspevku</w:t>
            </w:r>
            <w:r>
              <w:rPr>
                <w:b/>
              </w:rPr>
              <w:t xml:space="preserve"> </w:t>
            </w:r>
            <w:r w:rsidRPr="00414AFF">
              <w:rPr>
                <w:b/>
              </w:rPr>
              <w:t>(ďalej aj ako „PPP“)</w:t>
            </w:r>
          </w:p>
        </w:tc>
      </w:tr>
      <w:tr w:rsidR="00537C92" w14:paraId="7CFD7944" w14:textId="77777777" w:rsidTr="00D2583D">
        <w:tc>
          <w:tcPr>
            <w:tcW w:w="9782" w:type="dxa"/>
            <w:gridSpan w:val="2"/>
            <w:shd w:val="clear" w:color="auto" w:fill="E2EFD9" w:themeFill="accent6" w:themeFillTint="33"/>
          </w:tcPr>
          <w:p w14:paraId="2531A7C2" w14:textId="2F71A60A" w:rsidR="00537C92" w:rsidRDefault="00414AFF" w:rsidP="00FA539A">
            <w:pPr>
              <w:tabs>
                <w:tab w:val="left" w:pos="312"/>
              </w:tabs>
              <w:spacing w:after="120"/>
              <w:jc w:val="both"/>
              <w:rPr>
                <w:b/>
              </w:rPr>
            </w:pPr>
            <w:r w:rsidRPr="00414AFF">
              <w:t xml:space="preserve">Podmienky poskytnutia príspevku predstavujú súbor podmienok, ktoré sú konkrétne určené v príslušnej výzve. Overenie splnenia PPP je nevyhnutnou podmienkou pre vydanie rozhodnutia o schválení ŽoNFP. Výzva alebo tzv. Právny dokument môžu určiť, že PPP sa uplatňujú aj po skončení konania o ŽoNFP, t. j. počas </w:t>
            </w:r>
            <w:r w:rsidR="00FA539A">
              <w:t>schválenia</w:t>
            </w:r>
            <w:r w:rsidRPr="00414AFF">
              <w:t xml:space="preserve"> a úč</w:t>
            </w:r>
            <w:r>
              <w:t xml:space="preserve">innosti </w:t>
            </w:r>
            <w:r w:rsidR="00FA539A" w:rsidRPr="00FA539A">
              <w:t>rozhodnutia o schválení ŽoNFP</w:t>
            </w:r>
            <w:r w:rsidRPr="00414AFF">
              <w:t>; v takom prípade výzva alebo Právny dokument určia, v akom rozsahu a akým spôsobom sa PPP uplatnia.</w:t>
            </w:r>
            <w:r w:rsidR="00537C92">
              <w:rPr>
                <w:b/>
              </w:rPr>
              <w:tab/>
            </w:r>
          </w:p>
        </w:tc>
      </w:tr>
      <w:tr w:rsidR="006F2C32" w14:paraId="6B29C01E" w14:textId="77777777" w:rsidTr="002528C4">
        <w:tc>
          <w:tcPr>
            <w:tcW w:w="2714" w:type="dxa"/>
            <w:shd w:val="clear" w:color="auto" w:fill="E2EFD9" w:themeFill="accent6" w:themeFillTint="33"/>
          </w:tcPr>
          <w:p w14:paraId="5A34C246" w14:textId="6F1C8489" w:rsidR="00EB7AA7" w:rsidRDefault="00EB7AA7" w:rsidP="00B35024">
            <w:pPr>
              <w:tabs>
                <w:tab w:val="left" w:pos="1695"/>
              </w:tabs>
              <w:rPr>
                <w:rFonts w:cstheme="minorHAnsi"/>
                <w:b/>
              </w:rPr>
            </w:pPr>
            <w:r>
              <w:rPr>
                <w:rFonts w:cstheme="minorHAnsi"/>
                <w:b/>
              </w:rPr>
              <w:t>Právna forma /</w:t>
            </w:r>
          </w:p>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29D492CB" w14:textId="77777777" w:rsidR="00976561" w:rsidRPr="000D6D90" w:rsidRDefault="00976561" w:rsidP="00976561">
            <w:pPr>
              <w:tabs>
                <w:tab w:val="left" w:pos="1695"/>
              </w:tabs>
              <w:jc w:val="both"/>
              <w:rPr>
                <w:rFonts w:cstheme="minorHAnsi"/>
                <w:b/>
              </w:rPr>
            </w:pPr>
            <w:r w:rsidRPr="000D6D90">
              <w:rPr>
                <w:rFonts w:cstheme="minorHAnsi"/>
                <w:b/>
              </w:rPr>
              <w:t>Znenie PPP:</w:t>
            </w:r>
          </w:p>
          <w:p w14:paraId="5B103522" w14:textId="77777777" w:rsidR="00976561" w:rsidRDefault="00976561" w:rsidP="00976561">
            <w:pPr>
              <w:tabs>
                <w:tab w:val="left" w:pos="1695"/>
              </w:tabs>
              <w:jc w:val="both"/>
              <w:rPr>
                <w:rFonts w:cstheme="minorHAnsi"/>
              </w:rPr>
            </w:pPr>
          </w:p>
          <w:p w14:paraId="17D34CD2" w14:textId="77777777" w:rsidR="00976561" w:rsidRDefault="00976561" w:rsidP="00976561">
            <w:pPr>
              <w:tabs>
                <w:tab w:val="left" w:pos="1695"/>
              </w:tabs>
              <w:jc w:val="both"/>
              <w:rPr>
                <w:rFonts w:cstheme="minorHAnsi"/>
                <w:b/>
              </w:rPr>
            </w:pPr>
            <w:r w:rsidRPr="000D6D90">
              <w:rPr>
                <w:rFonts w:cstheme="minorHAnsi"/>
                <w:b/>
              </w:rPr>
              <w:t>Právna forma žiadateľa</w:t>
            </w:r>
            <w:r>
              <w:rPr>
                <w:rFonts w:cstheme="minorHAnsi"/>
                <w:b/>
              </w:rPr>
              <w:t xml:space="preserve">: </w:t>
            </w:r>
          </w:p>
          <w:p w14:paraId="2036C43F" w14:textId="77777777" w:rsidR="00976561" w:rsidRPr="00176116" w:rsidRDefault="00976561" w:rsidP="00976561">
            <w:pPr>
              <w:pStyle w:val="Odsekzoznamu"/>
              <w:numPr>
                <w:ilvl w:val="0"/>
                <w:numId w:val="31"/>
              </w:numPr>
              <w:tabs>
                <w:tab w:val="left" w:pos="1695"/>
              </w:tabs>
              <w:ind w:left="428"/>
              <w:jc w:val="both"/>
              <w:rPr>
                <w:rFonts w:cstheme="minorHAnsi"/>
              </w:rPr>
            </w:pPr>
            <w:r w:rsidRPr="00176116">
              <w:rPr>
                <w:rFonts w:cstheme="minorHAnsi"/>
              </w:rPr>
              <w:t>právnická</w:t>
            </w:r>
            <w:r>
              <w:rPr>
                <w:rFonts w:cstheme="minorHAnsi"/>
              </w:rPr>
              <w:t xml:space="preserve"> osoba (ministerstvo) podľa § 3</w:t>
            </w:r>
            <w:r w:rsidRPr="00176116">
              <w:rPr>
                <w:rFonts w:cstheme="minorHAnsi"/>
              </w:rPr>
              <w:t xml:space="preserve"> a § 35 ods. 1 zákona  č. 575/2001 Z. z. o organizácii činnosti vlády a organizácii ústrednej štátnej správy v znení neskorších predpisov.</w:t>
            </w:r>
          </w:p>
          <w:p w14:paraId="701361F3" w14:textId="77777777" w:rsidR="00976561" w:rsidRPr="0081156F" w:rsidRDefault="00976561" w:rsidP="00976561">
            <w:pPr>
              <w:tabs>
                <w:tab w:val="left" w:pos="1695"/>
              </w:tabs>
              <w:jc w:val="both"/>
              <w:rPr>
                <w:rFonts w:cstheme="minorHAnsi"/>
                <w:b/>
              </w:rPr>
            </w:pPr>
          </w:p>
          <w:p w14:paraId="32A1A8E8" w14:textId="77777777" w:rsidR="00976561" w:rsidRPr="003A2B3F" w:rsidRDefault="00976561" w:rsidP="00976561">
            <w:pPr>
              <w:tabs>
                <w:tab w:val="left" w:pos="1695"/>
              </w:tabs>
              <w:jc w:val="both"/>
              <w:rPr>
                <w:rFonts w:cstheme="minorHAnsi"/>
                <w:b/>
              </w:rPr>
            </w:pPr>
            <w:r>
              <w:rPr>
                <w:rFonts w:cstheme="minorHAnsi"/>
                <w:b/>
              </w:rPr>
              <w:t>O</w:t>
            </w:r>
            <w:r w:rsidRPr="003A2B3F">
              <w:rPr>
                <w:rFonts w:cstheme="minorHAnsi"/>
                <w:b/>
              </w:rPr>
              <w:t xml:space="preserve">právneným žiadateľom </w:t>
            </w:r>
            <w:r>
              <w:rPr>
                <w:rFonts w:cstheme="minorHAnsi"/>
                <w:b/>
              </w:rPr>
              <w:t xml:space="preserve">v rámci tejto výzvy </w:t>
            </w:r>
            <w:r w:rsidRPr="003A2B3F">
              <w:rPr>
                <w:rFonts w:cstheme="minorHAnsi"/>
                <w:b/>
              </w:rPr>
              <w:t>je</w:t>
            </w:r>
            <w:r>
              <w:rPr>
                <w:rFonts w:cstheme="minorHAnsi"/>
                <w:b/>
              </w:rPr>
              <w:t>:</w:t>
            </w:r>
          </w:p>
          <w:p w14:paraId="7ED9890B" w14:textId="77777777" w:rsidR="00976561" w:rsidRPr="0026145A" w:rsidRDefault="00976561" w:rsidP="00976561">
            <w:pPr>
              <w:pStyle w:val="Odsekzoznamu"/>
              <w:numPr>
                <w:ilvl w:val="0"/>
                <w:numId w:val="32"/>
              </w:numPr>
              <w:tabs>
                <w:tab w:val="left" w:pos="1695"/>
              </w:tabs>
              <w:ind w:left="428"/>
              <w:jc w:val="both"/>
              <w:rPr>
                <w:rFonts w:cstheme="minorHAnsi"/>
                <w:b/>
              </w:rPr>
            </w:pPr>
            <w:r w:rsidRPr="0026145A">
              <w:rPr>
                <w:rFonts w:cstheme="minorHAnsi"/>
              </w:rPr>
              <w:t>Ministerstvo investícií, regionálneho rozvoja a informatizácie Slovenskej republiky</w:t>
            </w:r>
            <w:r>
              <w:rPr>
                <w:rFonts w:cstheme="minorHAnsi"/>
              </w:rPr>
              <w:t xml:space="preserve"> (ďalej aj ako „žiadateľ“)</w:t>
            </w:r>
          </w:p>
          <w:p w14:paraId="7A6B771C" w14:textId="77777777" w:rsidR="00976561" w:rsidRDefault="00976561" w:rsidP="00976561">
            <w:pPr>
              <w:tabs>
                <w:tab w:val="left" w:pos="1695"/>
              </w:tabs>
              <w:spacing w:before="120"/>
              <w:jc w:val="both"/>
              <w:rPr>
                <w:rFonts w:cstheme="minorHAnsi"/>
              </w:rPr>
            </w:pPr>
            <w:r w:rsidRPr="00871003">
              <w:rPr>
                <w:rFonts w:cstheme="minorHAnsi"/>
                <w:b/>
              </w:rPr>
              <w:t xml:space="preserve">Forma preukázania </w:t>
            </w:r>
            <w:r>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Pr>
                <w:rFonts w:cstheme="minorHAnsi"/>
              </w:rPr>
              <w:t>uvedené</w:t>
            </w:r>
            <w:r w:rsidRPr="00871003">
              <w:rPr>
                <w:rFonts w:cstheme="minorHAnsi"/>
              </w:rPr>
              <w:t xml:space="preserve"> v</w:t>
            </w:r>
            <w:r>
              <w:rPr>
                <w:rFonts w:cstheme="minorHAnsi"/>
              </w:rPr>
              <w:t>o</w:t>
            </w:r>
            <w:r w:rsidRPr="00871003">
              <w:rPr>
                <w:rFonts w:cstheme="minorHAnsi"/>
              </w:rPr>
              <w:t xml:space="preserve"> </w:t>
            </w:r>
            <w:r>
              <w:rPr>
                <w:rFonts w:cstheme="minorHAnsi"/>
              </w:rPr>
              <w:t>formulári</w:t>
            </w:r>
            <w:r w:rsidRPr="00871003">
              <w:rPr>
                <w:rFonts w:cstheme="minorHAnsi"/>
              </w:rPr>
              <w:t xml:space="preserve"> ŽoNFP</w:t>
            </w:r>
            <w:r>
              <w:rPr>
                <w:rFonts w:cstheme="minorHAnsi"/>
              </w:rPr>
              <w:t xml:space="preserve">, časť 1. </w:t>
            </w:r>
            <w:r w:rsidRPr="002E32B4">
              <w:rPr>
                <w:rFonts w:cstheme="minorHAnsi"/>
                <w:i/>
              </w:rPr>
              <w:t>Identifikácia žiadateľa</w:t>
            </w:r>
            <w:r>
              <w:rPr>
                <w:rFonts w:cstheme="minorHAnsi"/>
              </w:rPr>
              <w:t>.</w:t>
            </w:r>
          </w:p>
          <w:p w14:paraId="07C560CA" w14:textId="77777777" w:rsidR="00976561" w:rsidRDefault="00976561" w:rsidP="00976561">
            <w:pPr>
              <w:tabs>
                <w:tab w:val="left" w:pos="1695"/>
              </w:tabs>
              <w:jc w:val="both"/>
              <w:rPr>
                <w:rFonts w:cstheme="minorHAnsi"/>
              </w:rPr>
            </w:pPr>
            <w:r w:rsidRPr="00871003">
              <w:rPr>
                <w:rFonts w:cstheme="minorHAnsi"/>
                <w:b/>
              </w:rPr>
              <w:t>Spôsob overenia</w:t>
            </w:r>
            <w:r>
              <w:rPr>
                <w:rFonts w:cstheme="minorHAnsi"/>
                <w:b/>
              </w:rPr>
              <w:t xml:space="preserve"> splnenia PPP zo strany poskytovateľa</w:t>
            </w:r>
            <w:r w:rsidRPr="00871003">
              <w:rPr>
                <w:rFonts w:cstheme="minorHAnsi"/>
                <w:b/>
              </w:rPr>
              <w:t xml:space="preserve">: </w:t>
            </w:r>
            <w:r w:rsidRPr="00871003">
              <w:rPr>
                <w:rFonts w:cstheme="minorHAnsi"/>
              </w:rPr>
              <w:t>Na základe údajov poskytnutých v rámci dokumentácie ŽoNFP</w:t>
            </w:r>
            <w:r>
              <w:rPr>
                <w:rFonts w:cstheme="minorHAnsi"/>
              </w:rPr>
              <w:t>; ITMS21+.</w:t>
            </w:r>
          </w:p>
          <w:p w14:paraId="0D2F5057" w14:textId="210370DF" w:rsidR="006F2C32" w:rsidRPr="00871003" w:rsidRDefault="00976561" w:rsidP="00976561">
            <w:pPr>
              <w:tabs>
                <w:tab w:val="left" w:pos="1695"/>
              </w:tabs>
              <w:spacing w:after="120"/>
              <w:jc w:val="both"/>
              <w:rPr>
                <w:rFonts w:cstheme="minorHAnsi"/>
              </w:rPr>
            </w:pPr>
            <w:r>
              <w:rPr>
                <w:rFonts w:cstheme="minorHAnsi"/>
                <w:b/>
              </w:rPr>
              <w:t xml:space="preserve">Ukončenie uplatniteľnosti PPP: </w:t>
            </w:r>
            <w:r w:rsidRPr="00C11DFE">
              <w:rPr>
                <w:rFonts w:cstheme="minorHAnsi"/>
              </w:rPr>
              <w:t xml:space="preserve">Do skončenia trvania </w:t>
            </w:r>
            <w:r w:rsidR="00FA539A" w:rsidRPr="00FA539A">
              <w:rPr>
                <w:rFonts w:cstheme="minorHAnsi"/>
              </w:rPr>
              <w:t>rozhodnutia o schválení ŽoNFP</w:t>
            </w:r>
            <w:r>
              <w:rPr>
                <w:rFonts w:cstheme="minorHAnsi"/>
              </w:rPr>
              <w:t>.</w:t>
            </w:r>
          </w:p>
        </w:tc>
      </w:tr>
      <w:tr w:rsidR="006D6AEB" w14:paraId="63101BD8" w14:textId="77777777" w:rsidTr="002528C4">
        <w:tc>
          <w:tcPr>
            <w:tcW w:w="2714" w:type="dxa"/>
            <w:shd w:val="clear" w:color="auto" w:fill="E2EFD9" w:themeFill="accent6" w:themeFillTint="33"/>
          </w:tcPr>
          <w:p w14:paraId="3BBC26AD" w14:textId="03763891" w:rsidR="006D6AEB" w:rsidRPr="00871003" w:rsidRDefault="006D6AEB">
            <w:pPr>
              <w:tabs>
                <w:tab w:val="left" w:pos="1695"/>
              </w:tabs>
              <w:rPr>
                <w:rFonts w:cstheme="minorHAnsi"/>
              </w:rPr>
            </w:pPr>
            <w:r w:rsidRPr="00871003">
              <w:rPr>
                <w:rFonts w:cstheme="minorHAnsi"/>
                <w:b/>
              </w:rPr>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tc>
        <w:tc>
          <w:tcPr>
            <w:tcW w:w="7068" w:type="dxa"/>
          </w:tcPr>
          <w:p w14:paraId="0918D6D8" w14:textId="77777777" w:rsidR="000474EC" w:rsidRPr="007B731A" w:rsidRDefault="000474EC" w:rsidP="000474EC">
            <w:pPr>
              <w:tabs>
                <w:tab w:val="left" w:pos="1695"/>
              </w:tabs>
              <w:spacing w:after="120"/>
              <w:ind w:left="30" w:hanging="9"/>
              <w:jc w:val="both"/>
              <w:rPr>
                <w:rFonts w:cstheme="minorHAnsi"/>
                <w:b/>
              </w:rPr>
            </w:pPr>
            <w:r w:rsidRPr="007B731A">
              <w:rPr>
                <w:rFonts w:cstheme="minorHAnsi"/>
                <w:b/>
              </w:rPr>
              <w:t xml:space="preserve">Znenie PPP: </w:t>
            </w:r>
          </w:p>
          <w:p w14:paraId="18F6C010" w14:textId="7D15362A" w:rsidR="000474EC" w:rsidRDefault="000474EC" w:rsidP="000474EC">
            <w:pPr>
              <w:tabs>
                <w:tab w:val="left" w:pos="1695"/>
              </w:tabs>
              <w:spacing w:after="120"/>
              <w:ind w:left="30" w:hanging="9"/>
              <w:jc w:val="both"/>
              <w:rPr>
                <w:rFonts w:cstheme="minorHAnsi"/>
              </w:rPr>
            </w:pPr>
            <w:r>
              <w:rPr>
                <w:rFonts w:cstheme="minorHAnsi"/>
              </w:rPr>
              <w:t>H</w:t>
            </w:r>
            <w:r w:rsidRPr="001B616C">
              <w:rPr>
                <w:rFonts w:cstheme="minorHAnsi"/>
              </w:rPr>
              <w:t xml:space="preserve">lavné aktivity projektu </w:t>
            </w:r>
            <w:r>
              <w:rPr>
                <w:rFonts w:cstheme="minorHAnsi"/>
              </w:rPr>
              <w:t>musia byť vo</w:t>
            </w:r>
            <w:r w:rsidRPr="001B616C">
              <w:rPr>
                <w:rFonts w:cstheme="minorHAnsi"/>
              </w:rPr>
              <w:t xml:space="preserve"> vecnom súlade s oprávnenými </w:t>
            </w:r>
            <w:r>
              <w:rPr>
                <w:rFonts w:cstheme="minorHAnsi"/>
              </w:rPr>
              <w:t>akciami/</w:t>
            </w:r>
            <w:r w:rsidRPr="001B616C">
              <w:rPr>
                <w:rFonts w:cstheme="minorHAnsi"/>
              </w:rPr>
              <w:t xml:space="preserve">aktivitami, na realizáciu ktorých je vyhlásená táto výzva. Oprávnené na poskytnutie príspevku sú výlučne projekty, ktoré svojimi aktivitami spadajú do </w:t>
            </w:r>
            <w:r>
              <w:rPr>
                <w:rFonts w:cstheme="minorHAnsi"/>
              </w:rPr>
              <w:t xml:space="preserve">nasledovných </w:t>
            </w:r>
            <w:r w:rsidRPr="00610265">
              <w:rPr>
                <w:rFonts w:cstheme="minorHAnsi"/>
              </w:rPr>
              <w:t>oprávnených typov akcií/hlavných aktivít</w:t>
            </w:r>
            <w:r>
              <w:rPr>
                <w:rFonts w:cstheme="minorHAnsi"/>
              </w:rPr>
              <w:t xml:space="preserve"> v rámci oblastí podpory</w:t>
            </w:r>
            <w:r>
              <w:rPr>
                <w:rStyle w:val="Odkaznapoznmkupodiarou"/>
                <w:rFonts w:cstheme="minorHAnsi"/>
              </w:rPr>
              <w:footnoteReference w:id="1"/>
            </w:r>
            <w:r>
              <w:rPr>
                <w:rFonts w:cstheme="minorHAnsi"/>
              </w:rPr>
              <w:t xml:space="preserve">: </w:t>
            </w:r>
          </w:p>
          <w:p w14:paraId="6C42877A" w14:textId="0383276E" w:rsidR="00B51820" w:rsidRPr="001B616C" w:rsidRDefault="00B51820" w:rsidP="00B51820">
            <w:pPr>
              <w:tabs>
                <w:tab w:val="left" w:pos="1695"/>
              </w:tabs>
              <w:spacing w:before="120" w:after="120"/>
              <w:ind w:left="176" w:hanging="176"/>
              <w:jc w:val="both"/>
              <w:rPr>
                <w:rFonts w:cstheme="minorHAnsi"/>
                <w:b/>
              </w:rPr>
            </w:pPr>
            <w:r>
              <w:rPr>
                <w:rFonts w:cstheme="minorHAnsi"/>
                <w:b/>
              </w:rPr>
              <w:t xml:space="preserve">3. Oblasť podpory: </w:t>
            </w:r>
            <w:r w:rsidRPr="00F70DC4">
              <w:rPr>
                <w:rFonts w:cstheme="minorHAnsi"/>
              </w:rPr>
              <w:t>Viditeľnosť</w:t>
            </w:r>
            <w:r w:rsidRPr="00A03B2A">
              <w:rPr>
                <w:rFonts w:cstheme="minorHAnsi"/>
              </w:rPr>
              <w:t xml:space="preserve"> a komunikácia prostredníctvom adresných informačných a komunikačných kampaní a aktivít</w:t>
            </w:r>
          </w:p>
          <w:p w14:paraId="4F5456D2" w14:textId="77777777" w:rsidR="00B51820" w:rsidRPr="00A03B2A" w:rsidRDefault="00B51820" w:rsidP="00B51820">
            <w:pPr>
              <w:tabs>
                <w:tab w:val="left" w:pos="1695"/>
              </w:tabs>
              <w:spacing w:before="40"/>
              <w:ind w:left="181"/>
              <w:jc w:val="both"/>
              <w:rPr>
                <w:rFonts w:cstheme="minorHAnsi"/>
                <w:b/>
              </w:rPr>
            </w:pPr>
            <w:r w:rsidRPr="00A03B2A">
              <w:rPr>
                <w:rFonts w:cstheme="minorHAnsi"/>
                <w:b/>
              </w:rPr>
              <w:t>Oprávnené aktivity:</w:t>
            </w:r>
          </w:p>
          <w:p w14:paraId="72F4189E" w14:textId="6E49730C" w:rsidR="00D53AF1" w:rsidRDefault="00B51820" w:rsidP="00B51820">
            <w:pPr>
              <w:tabs>
                <w:tab w:val="left" w:pos="1695"/>
              </w:tabs>
              <w:spacing w:after="120"/>
              <w:ind w:left="181"/>
              <w:jc w:val="both"/>
              <w:rPr>
                <w:rFonts w:cstheme="minorHAnsi"/>
              </w:rPr>
            </w:pPr>
            <w:r w:rsidRPr="001B616C">
              <w:rPr>
                <w:rFonts w:cstheme="minorHAnsi"/>
              </w:rPr>
              <w:t xml:space="preserve">a) </w:t>
            </w:r>
            <w:r>
              <w:rPr>
                <w:rFonts w:cstheme="minorHAnsi"/>
              </w:rPr>
              <w:t xml:space="preserve"> </w:t>
            </w:r>
            <w:r w:rsidRPr="009C0BED">
              <w:rPr>
                <w:rFonts w:cstheme="minorHAnsi"/>
              </w:rPr>
              <w:t>Financovanie publicity – horizontálna úroveň</w:t>
            </w:r>
          </w:p>
          <w:p w14:paraId="19614B4E" w14:textId="70803940" w:rsidR="00DF7E9B" w:rsidRPr="001A6133" w:rsidRDefault="00492FEC" w:rsidP="00492FEC">
            <w:pPr>
              <w:tabs>
                <w:tab w:val="left" w:pos="1695"/>
              </w:tabs>
              <w:spacing w:before="120" w:after="120"/>
              <w:jc w:val="both"/>
            </w:pPr>
            <w:r w:rsidRPr="00492FEC">
              <w:rPr>
                <w:b/>
              </w:rPr>
              <w:t>Časová oprávnenosť realizácie projektu a čas predloženia prvej ŽoNFP:</w:t>
            </w:r>
            <w:r w:rsidR="00813AB8">
              <w:br/>
            </w:r>
            <w:bookmarkStart w:id="0" w:name="_GoBack"/>
            <w:bookmarkEnd w:id="0"/>
            <w:r w:rsidR="00DF7E9B" w:rsidRPr="00220CF2">
              <w:t xml:space="preserve">Hlavné aktivity projektu je prijímateľ povinný začať realizovať najskôr od </w:t>
            </w:r>
            <w:r w:rsidR="00DF7E9B" w:rsidRPr="00220CF2">
              <w:rPr>
                <w:b/>
              </w:rPr>
              <w:t>01.01.</w:t>
            </w:r>
            <w:r w:rsidR="002F285C" w:rsidRPr="00220CF2">
              <w:rPr>
                <w:b/>
              </w:rPr>
              <w:t>2025</w:t>
            </w:r>
            <w:r w:rsidR="002F285C" w:rsidRPr="00220CF2">
              <w:t xml:space="preserve"> </w:t>
            </w:r>
            <w:r w:rsidR="00DF7E9B" w:rsidRPr="00220CF2">
              <w:t xml:space="preserve">a ukončiť najneskôr do </w:t>
            </w:r>
            <w:r w:rsidR="00DF7E9B" w:rsidRPr="00220CF2">
              <w:rPr>
                <w:b/>
              </w:rPr>
              <w:t>31.12.</w:t>
            </w:r>
            <w:r w:rsidR="002F285C" w:rsidRPr="00220CF2">
              <w:rPr>
                <w:b/>
              </w:rPr>
              <w:t>2026</w:t>
            </w:r>
            <w:r w:rsidR="00DF7E9B" w:rsidRPr="00220CF2">
              <w:t>.</w:t>
            </w:r>
            <w:r w:rsidR="00DF7E9B" w:rsidRPr="001A6133">
              <w:t xml:space="preserve"> </w:t>
            </w:r>
          </w:p>
          <w:p w14:paraId="7EFC9C33" w14:textId="77777777" w:rsidR="00997A1A" w:rsidRPr="00091825" w:rsidRDefault="00997A1A" w:rsidP="00997A1A">
            <w:pPr>
              <w:tabs>
                <w:tab w:val="left" w:pos="1695"/>
              </w:tabs>
              <w:spacing w:after="120"/>
              <w:jc w:val="both"/>
              <w:rPr>
                <w:b/>
              </w:rPr>
            </w:pPr>
            <w:r w:rsidRPr="00091825">
              <w:rPr>
                <w:b/>
              </w:rPr>
              <w:t xml:space="preserve">Čas predloženia prvej ŽoNFP zo strany žiadateľa je definovaný </w:t>
            </w:r>
            <w:r>
              <w:rPr>
                <w:b/>
              </w:rPr>
              <w:t xml:space="preserve">v tejto výzve </w:t>
            </w:r>
            <w:r w:rsidRPr="00091825">
              <w:rPr>
                <w:b/>
              </w:rPr>
              <w:t>v časti „Spôsob podania ŽoNFP“.</w:t>
            </w:r>
          </w:p>
          <w:p w14:paraId="3C0143D8" w14:textId="77777777" w:rsidR="00997A1A" w:rsidRDefault="00997A1A" w:rsidP="00997A1A">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 xml:space="preserve">iadosti </w:t>
            </w:r>
            <w:r>
              <w:lastRenderedPageBreak/>
              <w:t>o financovanie (ŽoNFP) v rámci P SK</w:t>
            </w:r>
            <w:r w:rsidRPr="008F7ACB">
              <w:t>, bez ohľadu na to, či boli vykonané všetky súvisiace platby.</w:t>
            </w:r>
          </w:p>
          <w:p w14:paraId="17947DED" w14:textId="77777777" w:rsidR="00997A1A" w:rsidRPr="00AE583D" w:rsidRDefault="00997A1A" w:rsidP="00997A1A">
            <w:pPr>
              <w:tabs>
                <w:tab w:val="left" w:pos="1695"/>
              </w:tabs>
              <w:spacing w:before="120"/>
              <w:jc w:val="both"/>
              <w:rPr>
                <w:rFonts w:cstheme="minorHAnsi"/>
              </w:rPr>
            </w:pPr>
            <w:r w:rsidRPr="001B616C">
              <w:rPr>
                <w:rFonts w:cstheme="minorHAnsi"/>
                <w:b/>
              </w:rPr>
              <w:t xml:space="preserve">Forma preukázania </w:t>
            </w:r>
            <w:r>
              <w:rPr>
                <w:rFonts w:cstheme="minorHAnsi"/>
                <w:b/>
              </w:rPr>
              <w:t xml:space="preserve">splnenia PPP </w:t>
            </w:r>
            <w:r w:rsidRPr="001B616C">
              <w:rPr>
                <w:rFonts w:cstheme="minorHAnsi"/>
                <w:b/>
              </w:rPr>
              <w:t>zo strany žiadateľa</w:t>
            </w:r>
            <w:r w:rsidRPr="002E32B4">
              <w:rPr>
                <w:rFonts w:cstheme="minorHAnsi"/>
              </w:rPr>
              <w:t>: Údaje uvedené vo formulári ŽoNFP, časť 7</w:t>
            </w:r>
            <w:r w:rsidRPr="002E32B4">
              <w:rPr>
                <w:rFonts w:cstheme="minorHAnsi"/>
                <w:i/>
              </w:rPr>
              <w:t xml:space="preserve">. Popis projektu, 9. Harmonogram realizácie aktivít, </w:t>
            </w:r>
            <w:r>
              <w:rPr>
                <w:rFonts w:cstheme="minorHAnsi"/>
                <w:i/>
              </w:rPr>
              <w:t>9.1</w:t>
            </w:r>
            <w:r w:rsidRPr="002E32B4">
              <w:rPr>
                <w:rFonts w:cstheme="minorHAnsi"/>
                <w:i/>
              </w:rPr>
              <w:t xml:space="preserve"> Aktivity projektu</w:t>
            </w:r>
            <w:r>
              <w:rPr>
                <w:rFonts w:cstheme="minorHAnsi"/>
                <w:i/>
              </w:rPr>
              <w:t>,</w:t>
            </w:r>
            <w:r w:rsidRPr="002E32B4">
              <w:rPr>
                <w:rFonts w:cstheme="minorHAnsi"/>
                <w:i/>
              </w:rPr>
              <w:t xml:space="preserve"> </w:t>
            </w:r>
            <w:r>
              <w:rPr>
                <w:rFonts w:cstheme="minorHAnsi"/>
                <w:i/>
              </w:rPr>
              <w:t>10. M</w:t>
            </w:r>
            <w:r w:rsidRPr="002E32B4">
              <w:rPr>
                <w:rFonts w:cstheme="minorHAnsi"/>
                <w:i/>
              </w:rPr>
              <w:t>erateľné ukazovatele</w:t>
            </w:r>
            <w:r>
              <w:rPr>
                <w:rFonts w:cstheme="minorHAnsi"/>
                <w:i/>
              </w:rPr>
              <w:t xml:space="preserve"> projektu</w:t>
            </w:r>
            <w:r>
              <w:rPr>
                <w:rFonts w:cstheme="minorHAnsi"/>
              </w:rPr>
              <w:t xml:space="preserve"> a ú</w:t>
            </w:r>
            <w:r w:rsidRPr="00B35024">
              <w:rPr>
                <w:rFonts w:cstheme="minorHAnsi"/>
              </w:rPr>
              <w:t xml:space="preserve">daje poskytnuté v rámci </w:t>
            </w:r>
            <w:r w:rsidRPr="00AE583D">
              <w:rPr>
                <w:rFonts w:cstheme="minorHAnsi"/>
              </w:rPr>
              <w:t xml:space="preserve">nasledovných </w:t>
            </w:r>
            <w:r>
              <w:rPr>
                <w:rFonts w:cstheme="minorHAnsi"/>
              </w:rPr>
              <w:t xml:space="preserve">povinných </w:t>
            </w:r>
            <w:r w:rsidRPr="002E32B4">
              <w:rPr>
                <w:rFonts w:cstheme="minorHAnsi"/>
                <w:i/>
              </w:rPr>
              <w:t>príloh</w:t>
            </w:r>
            <w:r w:rsidRPr="00B35024">
              <w:rPr>
                <w:rFonts w:cstheme="minorHAnsi"/>
              </w:rPr>
              <w:t xml:space="preserve"> Žo</w:t>
            </w:r>
            <w:r w:rsidRPr="00AE583D">
              <w:rPr>
                <w:rFonts w:cstheme="minorHAnsi"/>
              </w:rPr>
              <w:t>NFP :</w:t>
            </w:r>
          </w:p>
          <w:p w14:paraId="36AFB960" w14:textId="77777777" w:rsidR="00997A1A" w:rsidRPr="00930FF7" w:rsidRDefault="00997A1A" w:rsidP="00997A1A">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Pr>
                <w:rFonts w:cstheme="minorHAnsi"/>
                <w:i/>
              </w:rPr>
              <w:t xml:space="preserve"> </w:t>
            </w:r>
            <w:r>
              <w:rPr>
                <w:rFonts w:cstheme="minorHAnsi"/>
              </w:rPr>
              <w:t xml:space="preserve">– </w:t>
            </w:r>
            <w:r w:rsidRPr="00952668">
              <w:rPr>
                <w:rFonts w:cstheme="minorHAnsi"/>
              </w:rPr>
              <w:t>vzor uvedený v prílohe č. 2 výzvy</w:t>
            </w:r>
            <w:r>
              <w:rPr>
                <w:rFonts w:cstheme="minorHAnsi"/>
              </w:rPr>
              <w:t>;</w:t>
            </w:r>
          </w:p>
          <w:p w14:paraId="0E676E45" w14:textId="33054D2D" w:rsidR="00997A1A" w:rsidRPr="009C0BED" w:rsidRDefault="00F47313" w:rsidP="00997A1A">
            <w:pPr>
              <w:pStyle w:val="Odsekzoznamu"/>
              <w:numPr>
                <w:ilvl w:val="0"/>
                <w:numId w:val="22"/>
              </w:numPr>
              <w:tabs>
                <w:tab w:val="left" w:pos="1695"/>
              </w:tabs>
              <w:spacing w:before="120"/>
              <w:ind w:left="455"/>
              <w:jc w:val="both"/>
              <w:rPr>
                <w:rFonts w:cstheme="minorHAnsi"/>
                <w:b/>
              </w:rPr>
            </w:pPr>
            <w:r>
              <w:rPr>
                <w:rFonts w:cstheme="minorHAnsi"/>
              </w:rPr>
              <w:t>Pracovno-právne dokumenty (ak</w:t>
            </w:r>
            <w:r w:rsidR="00207C63">
              <w:rPr>
                <w:rFonts w:cstheme="minorHAnsi"/>
              </w:rPr>
              <w:t xml:space="preserve"> </w:t>
            </w:r>
            <w:r>
              <w:rPr>
                <w:rFonts w:cstheme="minorHAnsi"/>
              </w:rPr>
              <w:t xml:space="preserve">relevantné) – </w:t>
            </w:r>
            <w:r w:rsidR="00207C63">
              <w:rPr>
                <w:rFonts w:cstheme="minorHAnsi"/>
              </w:rPr>
              <w:t xml:space="preserve">dohoda </w:t>
            </w:r>
            <w:r w:rsidR="00F80BF4">
              <w:rPr>
                <w:rFonts w:cstheme="minorHAnsi"/>
              </w:rPr>
              <w:t>o</w:t>
            </w:r>
            <w:r w:rsidR="00207C63">
              <w:rPr>
                <w:rFonts w:cstheme="minorHAnsi"/>
              </w:rPr>
              <w:t xml:space="preserve"> </w:t>
            </w:r>
            <w:r w:rsidR="00F80BF4">
              <w:rPr>
                <w:rFonts w:cstheme="minorHAnsi"/>
              </w:rPr>
              <w:t>prácach vykonávaných mimo pracovného pomeru (napr. dohoda o vykonaní práce a pod.). Poskytovateľ určil, že z alokácie výzvy sa môžu uhradiť iba osobné výdavky spadajúce do kategórie prác vykonávaných mimo pracovného pomeru.</w:t>
            </w:r>
          </w:p>
          <w:p w14:paraId="30FE111A" w14:textId="77777777" w:rsidR="00997A1A" w:rsidRDefault="00997A1A" w:rsidP="00997A1A">
            <w:pPr>
              <w:tabs>
                <w:tab w:val="left" w:pos="1695"/>
              </w:tabs>
              <w:jc w:val="both"/>
              <w:rPr>
                <w:rFonts w:cstheme="minorHAnsi"/>
                <w:b/>
              </w:rPr>
            </w:pPr>
          </w:p>
          <w:p w14:paraId="1DE2E997" w14:textId="77777777" w:rsidR="00997A1A" w:rsidRPr="001B616C" w:rsidRDefault="00997A1A" w:rsidP="00997A1A">
            <w:pPr>
              <w:tabs>
                <w:tab w:val="left" w:pos="1695"/>
              </w:tabs>
              <w:jc w:val="both"/>
              <w:rPr>
                <w:rFonts w:cstheme="minorHAnsi"/>
                <w:b/>
              </w:rPr>
            </w:pPr>
            <w:r w:rsidRPr="001B616C">
              <w:rPr>
                <w:rFonts w:cstheme="minorHAnsi"/>
                <w:b/>
              </w:rPr>
              <w:t>Spôsob overenia</w:t>
            </w:r>
            <w:r>
              <w:rPr>
                <w:rFonts w:cstheme="minorHAnsi"/>
                <w:b/>
              </w:rPr>
              <w:t xml:space="preserve"> splnenia PPP zo strany poskytovateľa</w:t>
            </w:r>
            <w:r w:rsidRPr="001B616C">
              <w:rPr>
                <w:rFonts w:cstheme="minorHAnsi"/>
                <w:b/>
              </w:rPr>
              <w:t xml:space="preserve">: </w:t>
            </w:r>
            <w:r w:rsidRPr="001B616C">
              <w:rPr>
                <w:rFonts w:cstheme="minorHAnsi"/>
              </w:rPr>
              <w:t>Na základe údajov poskytnutých v rámci dokumentácie ŽoNFP</w:t>
            </w:r>
            <w:r>
              <w:rPr>
                <w:rFonts w:cstheme="minorHAnsi"/>
              </w:rPr>
              <w:t>.</w:t>
            </w:r>
          </w:p>
          <w:p w14:paraId="17C10601" w14:textId="252802D9" w:rsidR="00C167B2" w:rsidRPr="001B616C" w:rsidRDefault="00997A1A" w:rsidP="00997A1A">
            <w:pPr>
              <w:tabs>
                <w:tab w:val="left" w:pos="1695"/>
              </w:tabs>
              <w:jc w:val="both"/>
              <w:rPr>
                <w:rFonts w:cstheme="minorHAnsi"/>
              </w:rPr>
            </w:pPr>
            <w:r>
              <w:rPr>
                <w:rFonts w:cstheme="minorHAnsi"/>
                <w:b/>
              </w:rPr>
              <w:t xml:space="preserve">Ukončenie uplatniteľnosti PPP: </w:t>
            </w:r>
            <w:r w:rsidRPr="001B616C">
              <w:rPr>
                <w:rFonts w:cstheme="minorHAnsi"/>
              </w:rPr>
              <w:t>Overuje sa v konaní o žiadosti, a je potrebné ju plniť kontinuálne počas realizácie projektu</w:t>
            </w:r>
            <w:r>
              <w:rPr>
                <w:rFonts w:cstheme="minorHAnsi"/>
              </w:rPr>
              <w:t>.</w:t>
            </w:r>
          </w:p>
        </w:tc>
      </w:tr>
      <w:tr w:rsidR="002E4BE7" w14:paraId="17B0214C" w14:textId="77777777" w:rsidTr="002528C4">
        <w:tc>
          <w:tcPr>
            <w:tcW w:w="2714"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7068" w:type="dxa"/>
          </w:tcPr>
          <w:p w14:paraId="0D1AA04B" w14:textId="77777777" w:rsidR="00C82C38" w:rsidRDefault="00C82C38" w:rsidP="00C82C38">
            <w:pPr>
              <w:tabs>
                <w:tab w:val="left" w:pos="1695"/>
              </w:tabs>
              <w:spacing w:after="120"/>
              <w:jc w:val="both"/>
              <w:rPr>
                <w:i/>
              </w:rPr>
            </w:pPr>
            <w:r w:rsidRPr="00E2623A">
              <w:rPr>
                <w:rFonts w:cstheme="minorHAnsi"/>
                <w:b/>
              </w:rPr>
              <w:t>Znenie PPP:</w:t>
            </w:r>
            <w:r>
              <w:rPr>
                <w:rFonts w:cstheme="minorHAnsi"/>
              </w:rPr>
              <w:t xml:space="preserve"> </w:t>
            </w:r>
            <w:r w:rsidRPr="00154582">
              <w:rPr>
                <w:rFonts w:cstheme="minorHAnsi"/>
              </w:rPr>
              <w:t>Žiadateľ je povinný preukázať splnenie relevantn</w:t>
            </w:r>
            <w:r>
              <w:rPr>
                <w:rFonts w:cstheme="minorHAnsi"/>
              </w:rPr>
              <w:t>ého</w:t>
            </w:r>
            <w:r w:rsidRPr="00154582">
              <w:rPr>
                <w:rFonts w:cstheme="minorHAnsi"/>
              </w:rPr>
              <w:t xml:space="preserve"> kritéri</w:t>
            </w:r>
            <w:r>
              <w:rPr>
                <w:rFonts w:cstheme="minorHAnsi"/>
              </w:rPr>
              <w:t>a</w:t>
            </w:r>
            <w:r w:rsidRPr="00154582">
              <w:rPr>
                <w:rFonts w:cstheme="minorHAnsi"/>
              </w:rPr>
              <w:t xml:space="preserve"> pre výber projektov uveden</w:t>
            </w:r>
            <w:r>
              <w:rPr>
                <w:rFonts w:cstheme="minorHAnsi"/>
              </w:rPr>
              <w:t>ého</w:t>
            </w:r>
            <w:r w:rsidRPr="00042DB4">
              <w:rPr>
                <w:rFonts w:cstheme="minorHAnsi"/>
              </w:rPr>
              <w:t xml:space="preserve"> v </w:t>
            </w:r>
            <w:r w:rsidRPr="00354932">
              <w:t>príloh</w:t>
            </w:r>
            <w:r>
              <w:t>e</w:t>
            </w:r>
            <w:r w:rsidRPr="00354932">
              <w:t xml:space="preserve"> č</w:t>
            </w:r>
            <w:r w:rsidRPr="00F14C34">
              <w:t>. 3</w:t>
            </w:r>
            <w:r>
              <w:t xml:space="preserve"> </w:t>
            </w:r>
            <w:r w:rsidRPr="00354932">
              <w:t>výzvy</w:t>
            </w:r>
            <w:r>
              <w:t xml:space="preserve"> </w:t>
            </w:r>
            <w:r>
              <w:rPr>
                <w:i/>
              </w:rPr>
              <w:t>Kritériá pre výber projektov</w:t>
            </w:r>
            <w:r w:rsidRPr="00F14C34">
              <w:rPr>
                <w:i/>
              </w:rPr>
              <w:t>.</w:t>
            </w:r>
          </w:p>
          <w:p w14:paraId="518416F1" w14:textId="77777777" w:rsidR="00C82C38" w:rsidRDefault="00C82C38" w:rsidP="00C82C38">
            <w:pPr>
              <w:tabs>
                <w:tab w:val="left" w:pos="1695"/>
              </w:tabs>
              <w:spacing w:after="120"/>
              <w:jc w:val="both"/>
            </w:pPr>
            <w:r>
              <w:t xml:space="preserve">Doplňujúce informácie k zneniu vylučujúceho kritéria HP :            </w:t>
            </w:r>
          </w:p>
          <w:p w14:paraId="5370F025" w14:textId="77777777" w:rsidR="00C82C38" w:rsidRPr="007B16BD" w:rsidRDefault="00C82C38" w:rsidP="00C82C38">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Pr>
                <w:rStyle w:val="Odkaznapoznmkupodiarou"/>
                <w:rFonts w:cstheme="minorHAnsi"/>
              </w:rPr>
              <w:footnoteReference w:id="2"/>
            </w:r>
            <w:r>
              <w:rPr>
                <w:rFonts w:cstheme="minorHAnsi"/>
              </w:rPr>
              <w:t xml:space="preserve">, </w:t>
            </w:r>
            <w:r w:rsidRPr="007B16BD">
              <w:rPr>
                <w:rFonts w:cstheme="minorHAnsi"/>
              </w:rPr>
              <w:t>s prihliadnutím na  dodržiavanie zásady rovnakého zaobchádzania</w:t>
            </w:r>
            <w:r>
              <w:rPr>
                <w:rFonts w:cstheme="minorHAnsi"/>
              </w:rPr>
              <w:t xml:space="preserve"> </w:t>
            </w:r>
            <w:r w:rsidRPr="007B16BD">
              <w:rPr>
                <w:rFonts w:cstheme="minorHAnsi"/>
              </w:rPr>
              <w:t>a aktívneho podporovania mužo</w:t>
            </w:r>
            <w:r>
              <w:rPr>
                <w:rFonts w:cstheme="minorHAnsi"/>
              </w:rPr>
              <w:t xml:space="preserve">v a žien vo všetkých aktivitách </w:t>
            </w:r>
            <w:r w:rsidRPr="007B16BD">
              <w:rPr>
                <w:rFonts w:cstheme="minorHAnsi"/>
              </w:rPr>
              <w:t>a činnostiach, najmä ak ide o prí</w:t>
            </w:r>
            <w:r>
              <w:rPr>
                <w:rFonts w:cstheme="minorHAnsi"/>
              </w:rPr>
              <w:t xml:space="preserve">stup k zamestnaniu, odmeňovanie </w:t>
            </w:r>
            <w:r w:rsidRPr="007B16BD">
              <w:rPr>
                <w:rFonts w:cstheme="minorHAnsi"/>
              </w:rPr>
              <w:t xml:space="preserve">a pracovný postup, odborné vzdelávanie a pracovné podmienky. </w:t>
            </w:r>
          </w:p>
          <w:p w14:paraId="2EB9980E" w14:textId="77777777" w:rsidR="00C82C38" w:rsidRPr="00EE742F" w:rsidRDefault="00C82C38" w:rsidP="00C82C38">
            <w:pPr>
              <w:tabs>
                <w:tab w:val="left" w:pos="1695"/>
              </w:tabs>
              <w:spacing w:after="120"/>
              <w:jc w:val="both"/>
              <w:rPr>
                <w:rFonts w:cstheme="minorHAnsi"/>
                <w:b/>
              </w:rPr>
            </w:pPr>
            <w:r w:rsidRPr="00B12B77">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cstheme="minorHAnsi"/>
              </w:rPr>
              <w:footnoteReference w:id="3"/>
            </w:r>
            <w:r w:rsidRPr="007B16BD">
              <w:rPr>
                <w:rFonts w:cstheme="minorHAnsi"/>
              </w:rPr>
              <w:t>.</w:t>
            </w:r>
            <w:r>
              <w:rPr>
                <w:i/>
              </w:rPr>
              <w:t xml:space="preserve"> </w:t>
            </w:r>
            <w:r>
              <w:rPr>
                <w:rStyle w:val="Hypertextovprepojenie"/>
                <w:u w:val="none"/>
              </w:rPr>
              <w:t xml:space="preserve"> </w:t>
            </w:r>
          </w:p>
          <w:p w14:paraId="210B180C" w14:textId="272BDAE5" w:rsidR="00C82C38" w:rsidRPr="00D01089" w:rsidRDefault="00C82C38" w:rsidP="00C82C38">
            <w:pPr>
              <w:tabs>
                <w:tab w:val="left" w:pos="1695"/>
              </w:tabs>
              <w:jc w:val="both"/>
              <w:rPr>
                <w:rFonts w:cstheme="minorHAnsi"/>
                <w:b/>
              </w:rPr>
            </w:pPr>
            <w:r w:rsidRPr="00D01089">
              <w:rPr>
                <w:rFonts w:cstheme="minorHAnsi"/>
                <w:b/>
              </w:rPr>
              <w:t xml:space="preserve">Forma preukázania splnenia PPP zo strany žiadateľa: </w:t>
            </w:r>
            <w:r w:rsidRPr="00D01089">
              <w:rPr>
                <w:rFonts w:cstheme="minorHAnsi"/>
              </w:rPr>
              <w:t>Formulár ŽoNFP</w:t>
            </w:r>
            <w:r w:rsidR="00F26873">
              <w:rPr>
                <w:rFonts w:cstheme="minorHAnsi"/>
              </w:rPr>
              <w:t xml:space="preserve"> </w:t>
            </w:r>
            <w:r w:rsidRPr="00D01089">
              <w:rPr>
                <w:rFonts w:cstheme="minorHAnsi"/>
              </w:rPr>
              <w:t xml:space="preserve">časť </w:t>
            </w:r>
            <w:r w:rsidRPr="00B23FA8">
              <w:rPr>
                <w:rFonts w:cstheme="minorHAnsi"/>
                <w:i/>
              </w:rPr>
              <w:t>15.  Čestné vyhlásenie žiadateľa</w:t>
            </w:r>
            <w:r w:rsidRPr="00D01089">
              <w:rPr>
                <w:rFonts w:cstheme="minorHAnsi"/>
              </w:rPr>
              <w:t>.</w:t>
            </w:r>
            <w:r w:rsidRPr="00D01089">
              <w:rPr>
                <w:color w:val="1F497D"/>
              </w:rPr>
              <w:t xml:space="preserve"> </w:t>
            </w:r>
          </w:p>
          <w:p w14:paraId="41A6385C" w14:textId="5D144BED" w:rsidR="00C82C38" w:rsidRDefault="00C82C38" w:rsidP="00C82C38">
            <w:pPr>
              <w:tabs>
                <w:tab w:val="left" w:pos="1695"/>
              </w:tabs>
              <w:spacing w:after="120"/>
              <w:jc w:val="both"/>
              <w:rPr>
                <w:rFonts w:cstheme="minorHAnsi"/>
              </w:rPr>
            </w:pPr>
            <w:r>
              <w:rPr>
                <w:rFonts w:cstheme="minorHAnsi"/>
                <w:b/>
              </w:rPr>
              <w:t xml:space="preserve">Spôsob overenia splnenia PPP zo strany poskytovateľa: </w:t>
            </w:r>
            <w:r>
              <w:rPr>
                <w:rFonts w:cstheme="minorHAnsi"/>
              </w:rPr>
              <w:t>Overenie údajov vo formulári ŽoNFP</w:t>
            </w:r>
            <w:r w:rsidR="00F26873">
              <w:rPr>
                <w:rFonts w:cstheme="minorHAnsi"/>
              </w:rPr>
              <w:t xml:space="preserve"> </w:t>
            </w:r>
            <w:r>
              <w:rPr>
                <w:rFonts w:cstheme="minorHAnsi"/>
              </w:rPr>
              <w:t xml:space="preserve">časť </w:t>
            </w:r>
            <w:r>
              <w:rPr>
                <w:rFonts w:cstheme="minorHAnsi"/>
                <w:i/>
              </w:rPr>
              <w:t>15.  Čestné vyhlásenie žiadateľa</w:t>
            </w:r>
            <w:r>
              <w:rPr>
                <w:rFonts w:cstheme="minorHAnsi"/>
              </w:rPr>
              <w:t xml:space="preserve"> a z predložených príloh.</w:t>
            </w:r>
          </w:p>
          <w:p w14:paraId="14D05741" w14:textId="20CCFD83" w:rsidR="002E4BE7" w:rsidRPr="00871003" w:rsidRDefault="00C82C38" w:rsidP="00C82C38">
            <w:pPr>
              <w:tabs>
                <w:tab w:val="left" w:pos="1695"/>
              </w:tabs>
              <w:spacing w:after="120"/>
              <w:jc w:val="both"/>
              <w:rPr>
                <w:rFonts w:cstheme="minorHAnsi"/>
              </w:rPr>
            </w:pPr>
            <w:r>
              <w:rPr>
                <w:rFonts w:cstheme="minorHAnsi"/>
                <w:b/>
              </w:rPr>
              <w:t xml:space="preserve">Ukončenie uplatniteľnosti PPP: </w:t>
            </w:r>
            <w:r>
              <w:rPr>
                <w:rFonts w:cstheme="minorHAnsi"/>
              </w:rPr>
              <w:t>Do skončenia konania o ŽoNFP.</w:t>
            </w:r>
          </w:p>
        </w:tc>
      </w:tr>
      <w:tr w:rsidR="00DE5AF0" w14:paraId="49A6CFAD" w14:textId="77777777" w:rsidTr="002528C4">
        <w:tc>
          <w:tcPr>
            <w:tcW w:w="2714" w:type="dxa"/>
            <w:shd w:val="clear" w:color="auto" w:fill="E2EFD9" w:themeFill="accent6" w:themeFillTint="33"/>
          </w:tcPr>
          <w:p w14:paraId="5AFA1B6D" w14:textId="77777777" w:rsidR="00DE5AF0" w:rsidRPr="003D4BB1" w:rsidRDefault="00DE5AF0" w:rsidP="00DE5AF0">
            <w:pPr>
              <w:tabs>
                <w:tab w:val="left" w:pos="1695"/>
              </w:tabs>
              <w:rPr>
                <w:b/>
              </w:rPr>
            </w:pPr>
            <w:r w:rsidRPr="0002444C">
              <w:rPr>
                <w:b/>
              </w:rPr>
              <w:lastRenderedPageBreak/>
              <w:t>Oprávnenosť miesta realizácie projektu</w:t>
            </w:r>
          </w:p>
        </w:tc>
        <w:tc>
          <w:tcPr>
            <w:tcW w:w="7068" w:type="dxa"/>
          </w:tcPr>
          <w:p w14:paraId="22F512A2" w14:textId="77777777" w:rsidR="00DD5EE3" w:rsidRDefault="00DD5EE3" w:rsidP="00DD5EE3">
            <w:pPr>
              <w:tabs>
                <w:tab w:val="left" w:pos="1695"/>
              </w:tabs>
              <w:spacing w:after="120"/>
              <w:ind w:left="30" w:hanging="9"/>
              <w:jc w:val="both"/>
            </w:pPr>
            <w:r w:rsidRPr="003A2217">
              <w:rPr>
                <w:rFonts w:cstheme="minorHAnsi"/>
                <w:b/>
              </w:rPr>
              <w:t>Znenie PPP</w:t>
            </w:r>
            <w:r>
              <w:rPr>
                <w:rFonts w:cstheme="minorHAnsi"/>
                <w:b/>
              </w:rPr>
              <w:t xml:space="preserve">: </w:t>
            </w:r>
            <w:r>
              <w:t>Prijímateľ je povinný realizovať projekt na oprávnenom území. Pre túto výzvu je oprávneným územím celé územie Slovenskej republiky.</w:t>
            </w:r>
          </w:p>
          <w:p w14:paraId="2ED8926A" w14:textId="77777777" w:rsidR="00DD5EE3" w:rsidRPr="008F56E2" w:rsidRDefault="00DD5EE3" w:rsidP="00DD5EE3">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ŽoNFP</w:t>
            </w:r>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4575C3E0" w14:textId="77777777" w:rsidR="00DD5EE3" w:rsidRDefault="00DD5EE3" w:rsidP="00DD5EE3">
            <w:pPr>
              <w:tabs>
                <w:tab w:val="left" w:pos="1695"/>
              </w:tabs>
              <w:jc w:val="both"/>
              <w:rPr>
                <w:rFonts w:cstheme="minorHAnsi"/>
                <w:b/>
              </w:rPr>
            </w:pPr>
          </w:p>
          <w:p w14:paraId="51E83A45" w14:textId="77777777" w:rsidR="00DD5EE3" w:rsidRPr="008F56E2" w:rsidRDefault="00DD5EE3" w:rsidP="00DD5EE3">
            <w:pPr>
              <w:tabs>
                <w:tab w:val="left" w:pos="1695"/>
              </w:tabs>
              <w:jc w:val="both"/>
              <w:rPr>
                <w:rFonts w:cstheme="minorHAnsi"/>
              </w:rPr>
            </w:pPr>
            <w:r w:rsidRPr="000D6C87">
              <w:rPr>
                <w:rFonts w:cstheme="minorHAnsi"/>
                <w:b/>
              </w:rPr>
              <w:t>Spôsob overenia splnenia PPP zo strany poskytovateľa</w:t>
            </w:r>
            <w:r w:rsidRPr="008F56E2">
              <w:rPr>
                <w:rFonts w:cstheme="minorHAnsi"/>
                <w:b/>
              </w:rPr>
              <w:t>:</w:t>
            </w:r>
            <w:r w:rsidRPr="008F56E2">
              <w:rPr>
                <w:rFonts w:cstheme="minorHAnsi"/>
              </w:rPr>
              <w:t xml:space="preserve"> Na základe údajov poskytnutých v rámci dokumentácie ŽoNFP</w:t>
            </w:r>
            <w:r>
              <w:rPr>
                <w:rFonts w:cstheme="minorHAnsi"/>
              </w:rPr>
              <w:t>.</w:t>
            </w:r>
          </w:p>
          <w:p w14:paraId="5510575C" w14:textId="77777777" w:rsidR="00DD5EE3" w:rsidRDefault="00DD5EE3" w:rsidP="00DD5EE3">
            <w:pPr>
              <w:tabs>
                <w:tab w:val="left" w:pos="1695"/>
              </w:tabs>
              <w:jc w:val="both"/>
              <w:rPr>
                <w:rFonts w:cstheme="minorHAnsi"/>
                <w:b/>
              </w:rPr>
            </w:pPr>
          </w:p>
          <w:p w14:paraId="53F06D88" w14:textId="3B47A43B" w:rsidR="00F6138B" w:rsidRDefault="00DD5EE3" w:rsidP="00DD5EE3">
            <w:pPr>
              <w:tabs>
                <w:tab w:val="left" w:pos="1695"/>
              </w:tabs>
              <w:jc w:val="both"/>
            </w:pPr>
            <w:r w:rsidRPr="008B533F">
              <w:rPr>
                <w:rFonts w:cstheme="minorHAnsi"/>
                <w:b/>
              </w:rPr>
              <w:t>Ukončenie uplatniteľnosti</w:t>
            </w:r>
            <w:r>
              <w:rPr>
                <w:rFonts w:cstheme="minorHAnsi"/>
                <w:b/>
              </w:rPr>
              <w:t xml:space="preserve"> PPP</w:t>
            </w:r>
            <w:r w:rsidRPr="008F56E2">
              <w:rPr>
                <w:rFonts w:cstheme="minorHAnsi"/>
                <w:b/>
              </w:rPr>
              <w:t>:</w:t>
            </w:r>
            <w:r w:rsidRPr="008F56E2">
              <w:rPr>
                <w:rFonts w:cstheme="minorHAnsi"/>
              </w:rPr>
              <w:t xml:space="preserve"> </w:t>
            </w:r>
            <w:r>
              <w:rPr>
                <w:rFonts w:cstheme="minorHAnsi"/>
              </w:rPr>
              <w:t xml:space="preserve">Do skončenia trvania </w:t>
            </w:r>
            <w:r w:rsidR="00FA539A" w:rsidRPr="00FA539A">
              <w:rPr>
                <w:rFonts w:cstheme="minorHAnsi"/>
              </w:rPr>
              <w:t>rozhodnutia o schválení ŽoNFP</w:t>
            </w:r>
            <w:r>
              <w:rPr>
                <w:rFonts w:cstheme="minorHAnsi"/>
              </w:rPr>
              <w:t>.</w:t>
            </w:r>
          </w:p>
        </w:tc>
      </w:tr>
      <w:tr w:rsidR="008F56E2" w14:paraId="0E5A28FB" w14:textId="77777777" w:rsidTr="002528C4">
        <w:tc>
          <w:tcPr>
            <w:tcW w:w="2714" w:type="dxa"/>
            <w:shd w:val="clear" w:color="auto" w:fill="E2EFD9" w:themeFill="accent6" w:themeFillTint="33"/>
          </w:tcPr>
          <w:p w14:paraId="1F79EE73" w14:textId="77777777" w:rsidR="008F56E2" w:rsidRPr="00647B24" w:rsidRDefault="008F56E2" w:rsidP="008F56E2">
            <w:pPr>
              <w:spacing w:after="120"/>
              <w:rPr>
                <w:rFonts w:cstheme="minorHAnsi"/>
                <w:b/>
              </w:rPr>
            </w:pPr>
            <w:r>
              <w:rPr>
                <w:b/>
              </w:rPr>
              <w:t>P</w:t>
            </w:r>
            <w:r w:rsidRPr="0002444C">
              <w:rPr>
                <w:b/>
              </w:rPr>
              <w:t>odmienka povinného definovania merateľných ukazovateľov projektu</w:t>
            </w:r>
          </w:p>
        </w:tc>
        <w:tc>
          <w:tcPr>
            <w:tcW w:w="7068" w:type="dxa"/>
          </w:tcPr>
          <w:p w14:paraId="6BF06BF4" w14:textId="77777777" w:rsidR="002014BA" w:rsidRPr="008F56E2" w:rsidRDefault="002014BA" w:rsidP="002014BA">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8F56E2">
              <w:rPr>
                <w:rFonts w:cstheme="minorHAnsi"/>
              </w:rPr>
              <w:t xml:space="preserve">Výstupy, ktoré majú byť dosiahnuté realizáciou aktivít projektu musia byť kvantifikované </w:t>
            </w:r>
            <w:r w:rsidRPr="00FB735A">
              <w:rPr>
                <w:rFonts w:cstheme="minorHAnsi"/>
              </w:rPr>
              <w:t>prostredníctvom relevantných merateľných ukazovateľov a iných údajov</w:t>
            </w:r>
            <w:r>
              <w:rPr>
                <w:rStyle w:val="Hypertextovprepojenie"/>
                <w:u w:val="none"/>
              </w:rPr>
              <w:t>.</w:t>
            </w:r>
            <w:r>
              <w:rPr>
                <w:rFonts w:cstheme="minorHAnsi"/>
              </w:rPr>
              <w:t xml:space="preserve"> </w:t>
            </w:r>
            <w:r w:rsidRPr="00CF46A5">
              <w:rPr>
                <w:rFonts w:cstheme="minorHAnsi"/>
                <w:i/>
              </w:rPr>
              <w:t>Zoznam merateľných ukazovateľov projektu a iných údajov</w:t>
            </w:r>
            <w:r>
              <w:rPr>
                <w:rFonts w:cstheme="minorHAnsi"/>
              </w:rPr>
              <w:t xml:space="preserve"> je uvedený v Prílohe č. 4 výzvy.</w:t>
            </w:r>
          </w:p>
          <w:p w14:paraId="016A522D" w14:textId="77777777" w:rsidR="002014BA" w:rsidRPr="008F56E2" w:rsidRDefault="002014BA" w:rsidP="002014BA">
            <w:pPr>
              <w:tabs>
                <w:tab w:val="left" w:pos="1695"/>
                <w:tab w:val="left" w:pos="4321"/>
              </w:tabs>
              <w:jc w:val="both"/>
              <w:rPr>
                <w:rFonts w:cstheme="minorHAnsi"/>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ŽoNFP</w:t>
            </w:r>
            <w:r>
              <w:rPr>
                <w:rFonts w:cstheme="minorHAnsi"/>
              </w:rPr>
              <w:t xml:space="preserve">, časť </w:t>
            </w:r>
            <w:r w:rsidRPr="002E32B4">
              <w:rPr>
                <w:rFonts w:cstheme="minorHAnsi"/>
                <w:i/>
              </w:rPr>
              <w:t xml:space="preserve">10. </w:t>
            </w:r>
            <w:r>
              <w:rPr>
                <w:rFonts w:cstheme="minorHAnsi"/>
                <w:i/>
              </w:rPr>
              <w:t>M</w:t>
            </w:r>
            <w:r w:rsidRPr="002E32B4">
              <w:rPr>
                <w:rFonts w:cstheme="minorHAnsi"/>
                <w:i/>
              </w:rPr>
              <w:t>erateľn</w:t>
            </w:r>
            <w:r>
              <w:rPr>
                <w:rFonts w:cstheme="minorHAnsi"/>
                <w:i/>
              </w:rPr>
              <w:t>é</w:t>
            </w:r>
            <w:r w:rsidRPr="002E32B4">
              <w:rPr>
                <w:rFonts w:cstheme="minorHAnsi"/>
                <w:i/>
              </w:rPr>
              <w:t xml:space="preserve"> ukazovate</w:t>
            </w:r>
            <w:r>
              <w:rPr>
                <w:rFonts w:cstheme="minorHAnsi"/>
                <w:i/>
              </w:rPr>
              <w:t>le</w:t>
            </w:r>
            <w:r w:rsidRPr="002E32B4">
              <w:rPr>
                <w:rFonts w:cstheme="minorHAnsi"/>
                <w:i/>
              </w:rPr>
              <w:t xml:space="preserve"> projektu</w:t>
            </w:r>
            <w:r>
              <w:rPr>
                <w:rFonts w:cstheme="minorHAnsi"/>
                <w:i/>
              </w:rPr>
              <w:t>.</w:t>
            </w:r>
          </w:p>
          <w:p w14:paraId="66DF366D" w14:textId="77777777" w:rsidR="002014BA" w:rsidRPr="008F56E2" w:rsidRDefault="002014BA" w:rsidP="002014BA">
            <w:pPr>
              <w:tabs>
                <w:tab w:val="left" w:pos="1695"/>
                <w:tab w:val="left" w:pos="4321"/>
              </w:tabs>
              <w:jc w:val="both"/>
              <w:rPr>
                <w:rFonts w:cstheme="minorHAnsi"/>
              </w:rPr>
            </w:pPr>
            <w:r w:rsidRPr="008F56E2">
              <w:rPr>
                <w:rFonts w:cstheme="minorHAnsi"/>
                <w:b/>
              </w:rPr>
              <w:t>Spôsob overenia</w:t>
            </w:r>
            <w:r>
              <w:rPr>
                <w:rFonts w:cstheme="minorHAnsi"/>
                <w:b/>
              </w:rPr>
              <w:t xml:space="preserve"> splnenia PPP zo strany poskytovateľa</w:t>
            </w:r>
            <w:r w:rsidRPr="008F56E2">
              <w:rPr>
                <w:rFonts w:cstheme="minorHAnsi"/>
                <w:b/>
              </w:rPr>
              <w:t>:</w:t>
            </w:r>
            <w:r w:rsidRPr="008F56E2">
              <w:rPr>
                <w:rFonts w:cstheme="minorHAnsi"/>
              </w:rPr>
              <w:t xml:space="preserve"> </w:t>
            </w:r>
            <w:r>
              <w:rPr>
                <w:rFonts w:cstheme="minorHAnsi"/>
              </w:rPr>
              <w:t>Overuje sa v konaní o žiadosti o NFP</w:t>
            </w:r>
            <w:r w:rsidRPr="008F56E2">
              <w:rPr>
                <w:rFonts w:cstheme="minorHAnsi"/>
              </w:rPr>
              <w:t xml:space="preserve"> </w:t>
            </w:r>
            <w:r>
              <w:rPr>
                <w:rFonts w:cstheme="minorHAnsi"/>
              </w:rPr>
              <w:t>n</w:t>
            </w:r>
            <w:r w:rsidRPr="008F56E2">
              <w:rPr>
                <w:rFonts w:cstheme="minorHAnsi"/>
              </w:rPr>
              <w:t>a základe údajov poskytnutých v rámci dokumentácie ŽoNFP</w:t>
            </w:r>
            <w:r>
              <w:rPr>
                <w:rFonts w:cstheme="minorHAnsi"/>
              </w:rPr>
              <w:t>; v ITMS21+.</w:t>
            </w:r>
          </w:p>
          <w:p w14:paraId="1220C60A" w14:textId="17DD54B2" w:rsidR="008F56E2" w:rsidRPr="00871003" w:rsidRDefault="002014BA" w:rsidP="002014BA">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Pr>
                <w:rFonts w:cstheme="minorHAnsi"/>
              </w:rPr>
              <w:t xml:space="preserve">Do skončenia trvania </w:t>
            </w:r>
            <w:r w:rsidR="00FA539A" w:rsidRPr="00FA539A">
              <w:rPr>
                <w:rFonts w:cstheme="minorHAnsi"/>
              </w:rPr>
              <w:t>rozhodnutia o schválení ŽoNFP</w:t>
            </w:r>
            <w:r>
              <w:rPr>
                <w:rFonts w:cstheme="minorHAnsi"/>
              </w:rPr>
              <w:t>.</w:t>
            </w:r>
          </w:p>
        </w:tc>
      </w:tr>
      <w:tr w:rsidR="00E446C5" w14:paraId="521A5497" w14:textId="77777777" w:rsidTr="002528C4">
        <w:tc>
          <w:tcPr>
            <w:tcW w:w="2714" w:type="dxa"/>
            <w:shd w:val="clear" w:color="auto" w:fill="E2EFD9" w:themeFill="accent6" w:themeFillTint="33"/>
          </w:tcPr>
          <w:p w14:paraId="7E90C520" w14:textId="182CD9B4" w:rsidR="00E446C5" w:rsidRDefault="00E446C5" w:rsidP="008F56E2">
            <w:pPr>
              <w:spacing w:after="120"/>
              <w:rPr>
                <w:b/>
              </w:rPr>
            </w:pPr>
            <w:r>
              <w:rPr>
                <w:b/>
              </w:rPr>
              <w:t xml:space="preserve">Podmienka, že žiadateľ nie je evidovaný v Systéme včasného odhaľovania rizika a vylúčenia (EDES) ako vylúčená osoba alebo </w:t>
            </w:r>
            <w:r w:rsidR="00C67C73">
              <w:rPr>
                <w:b/>
              </w:rPr>
              <w:t>subjekt (v zmysle článku 137 nariadenia č. 2024/2509</w:t>
            </w:r>
            <w:r>
              <w:rPr>
                <w:b/>
              </w:rPr>
              <w:t>)</w:t>
            </w:r>
          </w:p>
        </w:tc>
        <w:tc>
          <w:tcPr>
            <w:tcW w:w="7068" w:type="dxa"/>
          </w:tcPr>
          <w:p w14:paraId="1608C50E" w14:textId="77777777" w:rsidR="00C11800" w:rsidRPr="002C7F1B" w:rsidRDefault="00C11800" w:rsidP="00C11800">
            <w:pPr>
              <w:tabs>
                <w:tab w:val="left" w:pos="1695"/>
              </w:tabs>
              <w:jc w:val="both"/>
              <w:rPr>
                <w:rFonts w:cstheme="minorHAnsi"/>
              </w:rPr>
            </w:pPr>
            <w:r w:rsidRPr="00540828">
              <w:rPr>
                <w:rFonts w:cstheme="minorHAnsi"/>
                <w:b/>
              </w:rPr>
              <w:t>Znenie PPP:</w:t>
            </w:r>
            <w:r>
              <w:rPr>
                <w:rFonts w:cstheme="minorHAnsi"/>
              </w:rPr>
              <w:t xml:space="preserve"> </w:t>
            </w:r>
            <w:r w:rsidRPr="002C7F1B">
              <w:rPr>
                <w:rFonts w:cstheme="minorHAnsi"/>
              </w:rPr>
              <w:t xml:space="preserve">Žiadateľ nesmie byť evidovaný v Systéme včasného odhaľovania rizika a vylúčenia (EDES) v zmysle čl. 137 Nariadenia európskeho parlamentu a Rady (EÚ, </w:t>
            </w:r>
            <w:proofErr w:type="spellStart"/>
            <w:r w:rsidRPr="002C7F1B">
              <w:rPr>
                <w:rFonts w:cstheme="minorHAnsi"/>
              </w:rPr>
              <w:t>Euratom</w:t>
            </w:r>
            <w:proofErr w:type="spellEnd"/>
            <w:r w:rsidRPr="002C7F1B">
              <w:rPr>
                <w:rFonts w:cstheme="minorHAnsi"/>
              </w:rPr>
              <w:t xml:space="preserve">) 2024/2509. </w:t>
            </w:r>
          </w:p>
          <w:p w14:paraId="697C5EC2" w14:textId="77777777" w:rsidR="00C11800" w:rsidRDefault="00C11800" w:rsidP="00C11800">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634C2CEA" w14:textId="77777777" w:rsidR="00C11800" w:rsidRDefault="00C11800" w:rsidP="00C11800">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1" w:history="1">
              <w:r w:rsidRPr="004928DB">
                <w:rPr>
                  <w:rStyle w:val="Hypertextovprepojenie"/>
                </w:rPr>
                <w:t>https://ec.europa.eu/budget/edes/index_en.cfm</w:t>
              </w:r>
            </w:hyperlink>
            <w:r w:rsidRPr="00C01D71">
              <w:t>.</w:t>
            </w:r>
          </w:p>
          <w:p w14:paraId="12E764FF" w14:textId="7C63F12F" w:rsidR="00E446C5" w:rsidRPr="008F56E2" w:rsidRDefault="00C11800" w:rsidP="00C11800">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Pr>
                <w:rFonts w:cstheme="minorHAnsi"/>
              </w:rPr>
              <w:t> </w:t>
            </w:r>
            <w:r w:rsidRPr="00BF0698">
              <w:rPr>
                <w:rFonts w:cstheme="minorHAnsi"/>
              </w:rPr>
              <w:t>žiadosti</w:t>
            </w:r>
            <w:r>
              <w:rPr>
                <w:rFonts w:cstheme="minorHAnsi"/>
              </w:rPr>
              <w:t xml:space="preserve"> o NFP</w:t>
            </w:r>
            <w:r w:rsidRPr="00BF0698">
              <w:rPr>
                <w:rFonts w:cstheme="minorHAnsi"/>
              </w:rPr>
              <w:t>.</w:t>
            </w:r>
          </w:p>
        </w:tc>
      </w:tr>
      <w:tr w:rsidR="00C55EE9" w14:paraId="50612CB9" w14:textId="77777777" w:rsidTr="002528C4">
        <w:tc>
          <w:tcPr>
            <w:tcW w:w="2714" w:type="dxa"/>
            <w:shd w:val="clear" w:color="auto" w:fill="E2EFD9" w:themeFill="accent6" w:themeFillTint="33"/>
          </w:tcPr>
          <w:p w14:paraId="3B6A7940" w14:textId="40D46070" w:rsidR="00C55EE9" w:rsidRDefault="00C55EE9" w:rsidP="00C55EE9">
            <w:pPr>
              <w:spacing w:after="120"/>
              <w:rPr>
                <w:b/>
              </w:rPr>
            </w:pPr>
            <w:r>
              <w:rPr>
                <w:b/>
              </w:rPr>
              <w:t>P</w:t>
            </w:r>
            <w:r w:rsidRPr="0002444C">
              <w:rPr>
                <w:b/>
              </w:rPr>
              <w:t xml:space="preserve">odmienka </w:t>
            </w:r>
            <w:r>
              <w:rPr>
                <w:b/>
              </w:rPr>
              <w:t>minimálnej výšky celkových oprávnených výdavkov na projekt</w:t>
            </w:r>
          </w:p>
        </w:tc>
        <w:tc>
          <w:tcPr>
            <w:tcW w:w="7068" w:type="dxa"/>
          </w:tcPr>
          <w:p w14:paraId="73DE40E5" w14:textId="2763F14E" w:rsidR="00106F35" w:rsidRPr="008F56E2" w:rsidRDefault="00106F35" w:rsidP="00106F35">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0E741D">
              <w:t xml:space="preserve">Celkové náklady na projekt nesmú byť nižšie ako </w:t>
            </w:r>
            <w:r w:rsidRPr="000E741D">
              <w:rPr>
                <w:b/>
              </w:rPr>
              <w:t>200 001 EUR</w:t>
            </w:r>
            <w:r w:rsidRPr="000E741D">
              <w:t>.</w:t>
            </w:r>
          </w:p>
          <w:p w14:paraId="7A7824A5" w14:textId="0C6C1418" w:rsidR="00106F35" w:rsidRPr="00237016" w:rsidRDefault="00106F35" w:rsidP="00106F35">
            <w:pPr>
              <w:tabs>
                <w:tab w:val="left" w:pos="1695"/>
              </w:tabs>
              <w:spacing w:before="120"/>
              <w:jc w:val="both"/>
              <w:rPr>
                <w:rFonts w:cstheme="minorHAnsi"/>
                <w:b/>
              </w:rPr>
            </w:pPr>
            <w:r w:rsidRPr="00237016">
              <w:rPr>
                <w:rFonts w:cstheme="minorHAnsi"/>
                <w:b/>
              </w:rPr>
              <w:t>Forma preukázania</w:t>
            </w:r>
            <w:r>
              <w:rPr>
                <w:rFonts w:cstheme="minorHAnsi"/>
                <w:b/>
              </w:rPr>
              <w:t xml:space="preserve"> splnenia PPP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ŽoNFP</w:t>
            </w:r>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r>
              <w:rPr>
                <w:rFonts w:cstheme="minorHAnsi"/>
              </w:rPr>
              <w:t>ŽoNFP</w:t>
            </w:r>
            <w:r>
              <w:rPr>
                <w:rFonts w:cstheme="minorHAnsi"/>
                <w:i/>
              </w:rPr>
              <w:t xml:space="preserve"> Opis projektu (</w:t>
            </w:r>
            <w:r w:rsidRPr="00952668">
              <w:rPr>
                <w:rFonts w:cstheme="minorHAnsi"/>
              </w:rPr>
              <w:t>vzor uvedený v prílohe č. 2 výzvy</w:t>
            </w:r>
            <w:r>
              <w:rPr>
                <w:rFonts w:cstheme="minorHAnsi"/>
              </w:rPr>
              <w:t>)</w:t>
            </w:r>
            <w:r>
              <w:rPr>
                <w:rFonts w:cstheme="minorHAnsi"/>
                <w:i/>
              </w:rPr>
              <w:t>.</w:t>
            </w:r>
          </w:p>
          <w:p w14:paraId="6E22CA18" w14:textId="78A4BDCF" w:rsidR="00106F35" w:rsidRPr="00237016" w:rsidRDefault="00106F35" w:rsidP="00106F35">
            <w:pPr>
              <w:tabs>
                <w:tab w:val="left" w:pos="1695"/>
              </w:tabs>
              <w:jc w:val="both"/>
              <w:rPr>
                <w:rFonts w:cstheme="minorHAnsi"/>
                <w:b/>
              </w:rPr>
            </w:pPr>
            <w:r w:rsidRPr="00237016">
              <w:rPr>
                <w:rFonts w:cstheme="minorHAnsi"/>
                <w:b/>
              </w:rPr>
              <w:t>Spôsob overenia</w:t>
            </w:r>
            <w:r>
              <w:rPr>
                <w:rFonts w:cstheme="minorHAnsi"/>
                <w:b/>
              </w:rPr>
              <w:t xml:space="preserve"> splnenia PPP zo strany poskytovateľa</w:t>
            </w:r>
            <w:r w:rsidRPr="00237016">
              <w:rPr>
                <w:rFonts w:cstheme="minorHAnsi"/>
                <w:b/>
              </w:rPr>
              <w:t xml:space="preserve">: </w:t>
            </w:r>
            <w:r w:rsidRPr="00237016">
              <w:rPr>
                <w:rFonts w:cstheme="minorHAnsi"/>
              </w:rPr>
              <w:t>Na základe údajov poskytnutých v rámci dokumentácie ŽoNFP</w:t>
            </w:r>
            <w:r>
              <w:rPr>
                <w:rFonts w:cstheme="minorHAnsi"/>
              </w:rPr>
              <w:t>.</w:t>
            </w:r>
          </w:p>
          <w:p w14:paraId="7EBA6928" w14:textId="3556153B" w:rsidR="00C55EE9" w:rsidRPr="00540828" w:rsidRDefault="00106F35">
            <w:pPr>
              <w:tabs>
                <w:tab w:val="left" w:pos="1695"/>
              </w:tabs>
              <w:jc w:val="both"/>
              <w:rPr>
                <w:rFonts w:cstheme="minorHAnsi"/>
                <w:b/>
              </w:rPr>
            </w:pPr>
            <w:r>
              <w:rPr>
                <w:rFonts w:cstheme="minorHAnsi"/>
                <w:b/>
              </w:rPr>
              <w:t>Ukončenie uplatniteľnosti PPP</w:t>
            </w:r>
            <w:r w:rsidRPr="006D3168">
              <w:rPr>
                <w:rFonts w:cstheme="minorHAnsi"/>
              </w:rPr>
              <w:t xml:space="preserve">: </w:t>
            </w:r>
            <w:r w:rsidR="00396B8A" w:rsidRPr="001B616C">
              <w:rPr>
                <w:rFonts w:cstheme="minorHAnsi"/>
              </w:rPr>
              <w:t>Overuje sa v konaní o žiadosti, a je potrebné ju plniť kontinuálne počas realizácie projektu</w:t>
            </w:r>
            <w:r w:rsidR="00396B8A">
              <w:rPr>
                <w:rFonts w:cstheme="minorHAnsi"/>
              </w:rPr>
              <w:t>.</w:t>
            </w:r>
          </w:p>
        </w:tc>
      </w:tr>
    </w:tbl>
    <w:p w14:paraId="33E2D344" w14:textId="77777777" w:rsidR="00F6138B" w:rsidRDefault="00F6138B"/>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489A09F8" w:rsidR="00E446C5" w:rsidRDefault="008B5A70" w:rsidP="00FA539A">
            <w:pPr>
              <w:spacing w:after="120"/>
              <w:jc w:val="both"/>
              <w:rPr>
                <w:b/>
              </w:rPr>
            </w:pPr>
            <w:r w:rsidRPr="008B5A70">
              <w:t xml:space="preserve">Ďalšie skutočnosti týkajúce sa poskytovania príspevku (ďalej len "ďalšie skutočnosti") je nová kategória pre programové obdobie 2021 - 2027. Vyjadrujú súbor podmienok, ktoré sú uvedené už vo výzve, ale ktoré sa uplatnia až po skončení konania o ŽoNFP </w:t>
            </w:r>
            <w:r w:rsidR="000A3A8D" w:rsidRPr="000A3A8D">
              <w:t>počas platnosti a účinnosti rozhodnutia o schválení</w:t>
            </w:r>
            <w:r w:rsidRPr="008B5A70">
              <w:t xml:space="preserve">. Zväčša sú vo </w:t>
            </w:r>
            <w:r w:rsidRPr="008B5A70">
              <w:lastRenderedPageBreak/>
              <w:t xml:space="preserve">výzve vyjadrené tematicky, t. j. ich prenesenie do </w:t>
            </w:r>
            <w:r w:rsidR="00FA539A" w:rsidRPr="00FA539A">
              <w:t>rozhodnutia o schválení ŽoNFP</w:t>
            </w:r>
            <w:r w:rsidRPr="008B5A70">
              <w:t xml:space="preserve"> môže zahŕňať viacero už konkrétnych ustanovení, podmienok alebo záväzkov.</w:t>
            </w:r>
          </w:p>
        </w:tc>
      </w:tr>
      <w:tr w:rsidR="00995223" w:rsidDel="00A63269" w14:paraId="13704501" w14:textId="77777777" w:rsidTr="002528C4">
        <w:tc>
          <w:tcPr>
            <w:tcW w:w="2714" w:type="dxa"/>
            <w:shd w:val="clear" w:color="auto" w:fill="E2EFD9" w:themeFill="accent6" w:themeFillTint="33"/>
          </w:tcPr>
          <w:p w14:paraId="24B3F04E" w14:textId="77777777" w:rsidR="00995223" w:rsidRDefault="00995223" w:rsidP="00995223">
            <w:pPr>
              <w:spacing w:after="120"/>
              <w:rPr>
                <w:b/>
              </w:rPr>
            </w:pPr>
            <w:r>
              <w:rPr>
                <w:b/>
              </w:rPr>
              <w:lastRenderedPageBreak/>
              <w:t>Podmienka uplatňovania zásady „nespôsobovať významnú škodu“ (DNSH)</w:t>
            </w:r>
          </w:p>
          <w:p w14:paraId="26169D1B" w14:textId="77777777" w:rsidR="00995223" w:rsidRPr="00814177" w:rsidRDefault="00995223" w:rsidP="00995223">
            <w:pPr>
              <w:spacing w:after="120"/>
              <w:rPr>
                <w:b/>
              </w:rPr>
            </w:pPr>
          </w:p>
        </w:tc>
        <w:tc>
          <w:tcPr>
            <w:tcW w:w="7068" w:type="dxa"/>
          </w:tcPr>
          <w:p w14:paraId="4C88BA35" w14:textId="28D3D260" w:rsidR="00C11800" w:rsidRDefault="00C11800" w:rsidP="00C11800">
            <w:pPr>
              <w:tabs>
                <w:tab w:val="left" w:pos="1695"/>
              </w:tabs>
              <w:spacing w:after="120"/>
              <w:jc w:val="both"/>
              <w:rPr>
                <w:rFonts w:cstheme="minorHAnsi"/>
                <w:b/>
              </w:rPr>
            </w:pPr>
            <w:r w:rsidRPr="00C407C0">
              <w:rPr>
                <w:rFonts w:cstheme="minorHAnsi"/>
                <w:b/>
              </w:rPr>
              <w:t>Znenie podmien</w:t>
            </w:r>
            <w:r w:rsidR="00CC35CD">
              <w:rPr>
                <w:rFonts w:cstheme="minorHAnsi"/>
                <w:b/>
              </w:rPr>
              <w:t>ky</w:t>
            </w:r>
            <w:r w:rsidRPr="00C407C0">
              <w:rPr>
                <w:rFonts w:cstheme="minorHAnsi"/>
                <w:b/>
              </w:rPr>
              <w:t>:</w:t>
            </w:r>
          </w:p>
          <w:p w14:paraId="345C5813" w14:textId="77777777" w:rsidR="00C11800" w:rsidRPr="00CC35CD" w:rsidRDefault="00C11800" w:rsidP="00CC35CD">
            <w:pPr>
              <w:tabs>
                <w:tab w:val="left" w:pos="1695"/>
              </w:tabs>
              <w:spacing w:after="120"/>
              <w:rPr>
                <w:rFonts w:cstheme="minorHAnsi"/>
              </w:rPr>
            </w:pPr>
            <w:r w:rsidRPr="00CC35CD">
              <w:rPr>
                <w:rFonts w:cstheme="minorHAnsi"/>
              </w:rPr>
              <w:t xml:space="preserve">Uplatnenie environmentálneho hľadiska vo VO/O </w:t>
            </w:r>
          </w:p>
          <w:p w14:paraId="55AB9C0E" w14:textId="77777777" w:rsidR="00C11800" w:rsidRPr="00E53954" w:rsidRDefault="00C11800" w:rsidP="00C11800">
            <w:pPr>
              <w:spacing w:after="120"/>
              <w:jc w:val="both"/>
              <w:rPr>
                <w:rFonts w:cstheme="minorHAnsi"/>
              </w:rPr>
            </w:pPr>
            <w:r w:rsidRPr="00C407C0">
              <w:rPr>
                <w:rFonts w:cstheme="minorHAnsi"/>
              </w:rPr>
              <w:t>V prípade, že sa oprávnené aktivity týkajú nákupu a mode</w:t>
            </w:r>
            <w:r>
              <w:rPr>
                <w:rFonts w:cstheme="minorHAnsi"/>
              </w:rPr>
              <w:t>rnizácie výpočtovej techniky</w:t>
            </w:r>
            <w:r w:rsidRPr="00C407C0">
              <w:rPr>
                <w:rFonts w:cstheme="minorHAnsi"/>
              </w:rPr>
              <w:t>, nákupu zobrazovacích zariadení, spotrebného materiálu, tlačiarenských</w:t>
            </w:r>
            <w:r>
              <w:rPr>
                <w:rFonts w:cstheme="minorHAnsi"/>
              </w:rPr>
              <w:t xml:space="preserve"> a upratovacích</w:t>
            </w:r>
            <w:r w:rsidRPr="00C407C0">
              <w:rPr>
                <w:rFonts w:cstheme="minorHAnsi"/>
              </w:rPr>
              <w:t xml:space="preserve"> služieb a dopravných prostriedkov, musia spĺňať nasledovné podmienky DNSH:</w:t>
            </w:r>
            <w:r>
              <w:rPr>
                <w:rFonts w:cstheme="minorHAnsi"/>
              </w:rPr>
              <w:t xml:space="preserve"> </w:t>
            </w:r>
            <w:r w:rsidRPr="00E53954">
              <w:rPr>
                <w:rFonts w:cstheme="minorHAnsi"/>
              </w:rPr>
              <w:t>Nainštalovaný bude IKT hardvér, ktorý nahradí pôvodnú technológiu, pričom bude energeticky efektívnejší ako pôvodný, resp. pri rovnakej spotrebe elektriny bude dosahovať vyšší výpočtový výkon. Pri investíciách sa bude postupovať podľa odporúčaní pre danú skupinu produktov tak, ako ich definuje EÚ a Slovenská republika.</w:t>
            </w:r>
          </w:p>
          <w:p w14:paraId="338EA60B" w14:textId="77777777" w:rsidR="00C11800" w:rsidRPr="00A4085E" w:rsidRDefault="00C11800" w:rsidP="00C11800">
            <w:pPr>
              <w:tabs>
                <w:tab w:val="left" w:pos="1695"/>
              </w:tabs>
              <w:spacing w:after="120"/>
              <w:jc w:val="both"/>
              <w:rPr>
                <w:rFonts w:cstheme="minorHAnsi"/>
              </w:rPr>
            </w:pPr>
            <w:r w:rsidRPr="00A4085E">
              <w:rPr>
                <w:rFonts w:cstheme="minorHAnsi"/>
              </w:rPr>
              <w:t>Vplyvy, ktoré sú súčasťou výroby hardvéru a poskytovania digitálnych služieb a vplyvy po skončení životnosti zariadení/hardvéru, sa budú riešiť prostredníctvom prísneho uplatňovania environmentálnych kritérií pre zelené VO</w:t>
            </w:r>
            <w:r>
              <w:rPr>
                <w:rStyle w:val="Odkaznapoznmkupodiarou"/>
                <w:rFonts w:cstheme="minorHAnsi"/>
              </w:rPr>
              <w:footnoteReference w:id="4"/>
            </w:r>
            <w:r w:rsidRPr="00A4085E">
              <w:rPr>
                <w:rFonts w:cstheme="minorHAnsi"/>
              </w:rPr>
              <w:t>.</w:t>
            </w:r>
          </w:p>
          <w:p w14:paraId="0284CF7D" w14:textId="77777777" w:rsidR="00C11800" w:rsidRPr="00A4085E" w:rsidRDefault="00C11800" w:rsidP="00C11800">
            <w:pPr>
              <w:tabs>
                <w:tab w:val="left" w:pos="1695"/>
              </w:tabs>
              <w:spacing w:after="120"/>
              <w:ind w:left="-21"/>
              <w:jc w:val="both"/>
              <w:rPr>
                <w:rFonts w:cstheme="minorHAnsi"/>
              </w:rPr>
            </w:pPr>
            <w:r w:rsidRPr="00A4085E">
              <w:rPr>
                <w:rFonts w:cstheme="minorHAnsi"/>
              </w:rPr>
              <w:t xml:space="preserve">Pre splnenie tejto podmienky je žiadateľ povinný plniť požiadavky zeleného verejného obstarávania </w:t>
            </w:r>
            <w:r w:rsidRPr="00A4085E">
              <w:rPr>
                <w:rFonts w:cs="Calibri"/>
              </w:rPr>
              <w:t xml:space="preserve">pri produktových skupinách, pre ktoré vláda SR schválila národné metodiky pre uplatňovanie zeleného VO. Pri obstarávaní je potrebné postupovať podľa odporúčaní pre danú </w:t>
            </w:r>
            <w:r w:rsidRPr="00A4085E">
              <w:rPr>
                <w:rFonts w:cstheme="minorHAnsi"/>
              </w:rPr>
              <w:t>skupinu produktov tak, ako ich definuje EÚ a Slovenská republika.</w:t>
            </w:r>
          </w:p>
          <w:p w14:paraId="3C189992" w14:textId="1CDF96CE" w:rsidR="00C11800" w:rsidRPr="00764AA7" w:rsidRDefault="00D81BF9" w:rsidP="00C11800">
            <w:pPr>
              <w:spacing w:before="120"/>
              <w:jc w:val="both"/>
              <w:rPr>
                <w:rFonts w:cstheme="minorHAnsi"/>
                <w:b/>
              </w:rPr>
            </w:pPr>
            <w:r>
              <w:rPr>
                <w:rFonts w:cstheme="minorHAnsi"/>
                <w:b/>
              </w:rPr>
              <w:t>Forma preukázania</w:t>
            </w:r>
            <w:r w:rsidR="00C11800" w:rsidRPr="00764AA7">
              <w:rPr>
                <w:rFonts w:cstheme="minorHAnsi"/>
                <w:b/>
              </w:rPr>
              <w:t xml:space="preserve"> splnenia podmienky DNSH:</w:t>
            </w:r>
          </w:p>
          <w:p w14:paraId="16C8417F" w14:textId="77777777" w:rsidR="00C11800" w:rsidRDefault="00C11800" w:rsidP="00C11800">
            <w:pPr>
              <w:spacing w:before="120" w:after="120"/>
              <w:ind w:left="-21"/>
              <w:jc w:val="both"/>
              <w:rPr>
                <w:rFonts w:cstheme="minorHAnsi"/>
              </w:rPr>
            </w:pPr>
            <w:r w:rsidRPr="00764AA7">
              <w:rPr>
                <w:rFonts w:cstheme="minorHAnsi"/>
              </w:rPr>
              <w:t>Pre splnenie tejto podmienky je žiadateľ povinný plniť požiadavky zeleného VO pre nasledovné  produktové skupiny:</w:t>
            </w:r>
          </w:p>
          <w:p w14:paraId="1B856C3F" w14:textId="77777777" w:rsidR="00C11800" w:rsidRPr="0054352E" w:rsidRDefault="00C11800" w:rsidP="00C11800">
            <w:pPr>
              <w:pStyle w:val="xmsonormal"/>
              <w:ind w:left="789"/>
              <w:jc w:val="both"/>
              <w:rPr>
                <w:rFonts w:asciiTheme="minorHAnsi" w:hAnsiTheme="minorHAnsi"/>
                <w:color w:val="1F497D"/>
              </w:rPr>
            </w:pPr>
            <w:r w:rsidRPr="00C51496">
              <w:t xml:space="preserve">1. Cestná doprava </w:t>
            </w:r>
          </w:p>
          <w:p w14:paraId="68966ED2" w14:textId="77777777" w:rsidR="00C11800" w:rsidRPr="00C51496" w:rsidRDefault="00C11800" w:rsidP="00C11800">
            <w:pPr>
              <w:pStyle w:val="Default"/>
              <w:ind w:left="789"/>
              <w:jc w:val="both"/>
              <w:rPr>
                <w:sz w:val="22"/>
                <w:szCs w:val="22"/>
              </w:rPr>
            </w:pPr>
            <w:r w:rsidRPr="00C51496">
              <w:rPr>
                <w:sz w:val="22"/>
                <w:szCs w:val="22"/>
              </w:rPr>
              <w:t>2</w:t>
            </w:r>
            <w:r w:rsidRPr="0054352E">
              <w:rPr>
                <w:sz w:val="22"/>
                <w:szCs w:val="22"/>
              </w:rPr>
              <w:t xml:space="preserve">. </w:t>
            </w:r>
            <w:r w:rsidRPr="00C51496">
              <w:rPr>
                <w:sz w:val="22"/>
                <w:szCs w:val="22"/>
              </w:rPr>
              <w:t>Kopírovací a grafický papier</w:t>
            </w:r>
          </w:p>
          <w:p w14:paraId="6E26687F" w14:textId="77777777" w:rsidR="00C11800" w:rsidRPr="00C51496" w:rsidRDefault="00C11800" w:rsidP="00C11800">
            <w:pPr>
              <w:pStyle w:val="Default"/>
              <w:ind w:left="789"/>
              <w:jc w:val="both"/>
              <w:rPr>
                <w:sz w:val="22"/>
                <w:szCs w:val="22"/>
              </w:rPr>
            </w:pPr>
            <w:r w:rsidRPr="00C51496">
              <w:rPr>
                <w:sz w:val="22"/>
                <w:szCs w:val="22"/>
              </w:rPr>
              <w:t>3</w:t>
            </w:r>
            <w:r w:rsidRPr="0054352E">
              <w:rPr>
                <w:sz w:val="22"/>
                <w:szCs w:val="22"/>
              </w:rPr>
              <w:t xml:space="preserve">. </w:t>
            </w:r>
            <w:r w:rsidRPr="00C51496">
              <w:rPr>
                <w:sz w:val="22"/>
                <w:szCs w:val="22"/>
              </w:rPr>
              <w:t xml:space="preserve">Počítače, monitory, tablety a </w:t>
            </w:r>
            <w:proofErr w:type="spellStart"/>
            <w:r w:rsidRPr="00C51496">
              <w:rPr>
                <w:sz w:val="22"/>
                <w:szCs w:val="22"/>
              </w:rPr>
              <w:t>smartfóny</w:t>
            </w:r>
            <w:proofErr w:type="spellEnd"/>
          </w:p>
          <w:p w14:paraId="5283B3CA" w14:textId="77777777" w:rsidR="00C11800" w:rsidRPr="00C51496" w:rsidRDefault="00C11800" w:rsidP="00C11800">
            <w:pPr>
              <w:pStyle w:val="Default"/>
              <w:ind w:left="789"/>
              <w:jc w:val="both"/>
              <w:rPr>
                <w:sz w:val="22"/>
                <w:szCs w:val="22"/>
              </w:rPr>
            </w:pPr>
            <w:r w:rsidRPr="00C51496">
              <w:rPr>
                <w:sz w:val="22"/>
                <w:szCs w:val="22"/>
              </w:rPr>
              <w:t>4</w:t>
            </w:r>
            <w:r w:rsidRPr="0054352E">
              <w:rPr>
                <w:color w:val="1F487C"/>
                <w:sz w:val="22"/>
                <w:szCs w:val="22"/>
              </w:rPr>
              <w:t xml:space="preserve">. </w:t>
            </w:r>
            <w:r w:rsidRPr="00C51496">
              <w:rPr>
                <w:sz w:val="22"/>
                <w:szCs w:val="22"/>
              </w:rPr>
              <w:t xml:space="preserve">Čistiace prostriedky a upratovacie služby (Interiérové upratovacie služby) </w:t>
            </w:r>
          </w:p>
          <w:p w14:paraId="21953CB4" w14:textId="77777777" w:rsidR="00C11800" w:rsidRDefault="00C11800" w:rsidP="00C11800">
            <w:pPr>
              <w:spacing w:before="120" w:after="120"/>
              <w:jc w:val="both"/>
              <w:rPr>
                <w:rFonts w:cstheme="minorHAnsi"/>
              </w:rPr>
            </w:pPr>
            <w:r w:rsidRPr="00C51496">
              <w:t>Metodiky pre tieto produktové skupiny sú dostupné na webovej stránke SAŽP/ÚVO</w:t>
            </w:r>
            <w:r>
              <w:rPr>
                <w:rStyle w:val="Odkaznapoznmkupodiarou"/>
              </w:rPr>
              <w:footnoteReference w:id="5"/>
            </w:r>
            <w:r w:rsidRPr="00C51496">
              <w:t>:</w:t>
            </w:r>
          </w:p>
          <w:p w14:paraId="75468394" w14:textId="48735369" w:rsidR="00C11800" w:rsidRDefault="00220CF2" w:rsidP="00C11800">
            <w:pPr>
              <w:pStyle w:val="Obyajntext"/>
              <w:rPr>
                <w:rFonts w:ascii="Times New Roman" w:hAnsi="Times New Roman" w:cs="Times New Roman"/>
                <w:color w:val="1F3864"/>
              </w:rPr>
            </w:pPr>
            <w:hyperlink r:id="rId12" w:history="1">
              <w:r w:rsidR="00C11800" w:rsidRPr="005544BA">
                <w:rPr>
                  <w:rStyle w:val="Hypertextovprepojenie"/>
                  <w:rFonts w:asciiTheme="minorHAnsi" w:hAnsiTheme="minorHAnsi" w:cstheme="minorHAnsi"/>
                </w:rPr>
                <w:t>https://www.sazp.sk/zivotne-prostredie/environmentalne-manazerstvo/propagacne-materialy-dobrovo-ne-nastroje-environmentalnej-politiky/metodiky-pre-uplatnenie-zeleneho-verejneho-obstaravania</w:t>
              </w:r>
            </w:hyperlink>
            <w:r w:rsidR="00C11800" w:rsidRPr="00961118">
              <w:rPr>
                <w:rFonts w:ascii="Times New Roman" w:hAnsi="Times New Roman" w:cs="Times New Roman"/>
                <w:color w:val="1F3864"/>
              </w:rPr>
              <w:t xml:space="preserve"> </w:t>
            </w:r>
          </w:p>
          <w:p w14:paraId="0B53C8E7" w14:textId="147B703E" w:rsidR="00AF5C54" w:rsidRDefault="00AF5C54" w:rsidP="00C11800">
            <w:pPr>
              <w:pStyle w:val="Obyajntext"/>
              <w:rPr>
                <w:rFonts w:ascii="Times New Roman" w:hAnsi="Times New Roman" w:cs="Times New Roman"/>
                <w:color w:val="1F3864"/>
              </w:rPr>
            </w:pPr>
          </w:p>
          <w:p w14:paraId="50AB31D4" w14:textId="77777777" w:rsidR="00AF5C54" w:rsidRPr="00CC35CD" w:rsidRDefault="00220CF2" w:rsidP="00AF5C54">
            <w:pPr>
              <w:pStyle w:val="Default"/>
              <w:jc w:val="both"/>
              <w:rPr>
                <w:rStyle w:val="Hypertextovprepojenie"/>
                <w:rFonts w:asciiTheme="minorHAnsi" w:eastAsia="Calibri" w:hAnsiTheme="minorHAnsi" w:cstheme="minorHAnsi"/>
              </w:rPr>
            </w:pPr>
            <w:hyperlink r:id="rId13" w:history="1">
              <w:r w:rsidR="00AF5C54" w:rsidRPr="00CC35CD">
                <w:rPr>
                  <w:rStyle w:val="Hypertextovprepojenie"/>
                  <w:rFonts w:asciiTheme="minorHAnsi" w:eastAsia="Calibri" w:hAnsiTheme="minorHAnsi" w:cstheme="minorHAnsi"/>
                  <w:sz w:val="22"/>
                  <w:szCs w:val="22"/>
                </w:rPr>
                <w:t>https://www.uvo.gov.sk/metodika-vzdelavanie/tematicke-materialy/spolocensky-zodpovedne-verejne-obstaravanie</w:t>
              </w:r>
            </w:hyperlink>
          </w:p>
          <w:p w14:paraId="5E8DC2E7" w14:textId="0C5E2C52" w:rsidR="00AF5C54" w:rsidRPr="00961118" w:rsidRDefault="00AF5C54" w:rsidP="00C11800">
            <w:pPr>
              <w:pStyle w:val="Obyajntext"/>
              <w:rPr>
                <w:rFonts w:ascii="Times New Roman" w:hAnsi="Times New Roman" w:cs="Times New Roman"/>
                <w:color w:val="1F3864"/>
              </w:rPr>
            </w:pPr>
          </w:p>
          <w:p w14:paraId="58D8E259" w14:textId="5693D362" w:rsidR="00995223" w:rsidRDefault="00C11800" w:rsidP="00CC35CD">
            <w:pPr>
              <w:pStyle w:val="xmsolistparagraph"/>
              <w:spacing w:before="120" w:after="120"/>
              <w:ind w:left="0"/>
              <w:jc w:val="both"/>
            </w:pPr>
            <w:r w:rsidRPr="00A4085E">
              <w:rPr>
                <w:rFonts w:asciiTheme="minorHAnsi" w:hAnsiTheme="minorHAnsi" w:cstheme="minorHAnsi"/>
                <w:b/>
              </w:rPr>
              <w:lastRenderedPageBreak/>
              <w:t xml:space="preserve">Čas overenia podmienky: </w:t>
            </w:r>
            <w:r w:rsidRPr="00A4085E">
              <w:rPr>
                <w:rFonts w:asciiTheme="minorHAnsi" w:hAnsiTheme="minorHAnsi" w:cstheme="minorHAnsi"/>
              </w:rPr>
              <w:t xml:space="preserve">Splnenie uvedenej podmienky poskytovateľ overuje prostredníctvom kontroly obstarávania/verejného obstarávania </w:t>
            </w:r>
            <w:r w:rsidRPr="00A4085E">
              <w:t>pred úhradou relevantnej</w:t>
            </w:r>
            <w:r>
              <w:t xml:space="preserve"> Žiadosti o platbu (ďalej aj „</w:t>
            </w:r>
            <w:r w:rsidRPr="00A4085E">
              <w:t>ŽoP</w:t>
            </w:r>
            <w:r>
              <w:t>“)</w:t>
            </w:r>
            <w:r w:rsidRPr="00A4085E">
              <w:rPr>
                <w:rFonts w:asciiTheme="minorHAnsi" w:hAnsiTheme="minorHAnsi" w:cstheme="minorHAnsi"/>
              </w:rPr>
              <w:t>.</w:t>
            </w:r>
          </w:p>
        </w:tc>
      </w:tr>
      <w:tr w:rsidR="00DF5DA6" w:rsidDel="00A63269" w14:paraId="6909E1DD" w14:textId="77777777" w:rsidTr="002528C4">
        <w:tc>
          <w:tcPr>
            <w:tcW w:w="2714" w:type="dxa"/>
            <w:shd w:val="clear" w:color="auto" w:fill="E2EFD9" w:themeFill="accent6" w:themeFillTint="33"/>
          </w:tcPr>
          <w:p w14:paraId="45946FE0" w14:textId="08AA437D" w:rsidR="00DF5DA6" w:rsidRDefault="00DF5DA6" w:rsidP="001078AE">
            <w:pPr>
              <w:rPr>
                <w:b/>
              </w:rPr>
            </w:pPr>
            <w:r w:rsidRPr="00102684">
              <w:rPr>
                <w:b/>
              </w:rPr>
              <w:lastRenderedPageBreak/>
              <w:t>Súlad s horizontálnymi princípmi</w:t>
            </w:r>
          </w:p>
        </w:tc>
        <w:tc>
          <w:tcPr>
            <w:tcW w:w="7068" w:type="dxa"/>
          </w:tcPr>
          <w:p w14:paraId="18C54002" w14:textId="77777777" w:rsidR="0017254F" w:rsidRDefault="0017254F" w:rsidP="0017254F">
            <w:pPr>
              <w:pStyle w:val="Default"/>
              <w:jc w:val="both"/>
              <w:rPr>
                <w:color w:val="auto"/>
                <w:sz w:val="22"/>
                <w:szCs w:val="22"/>
              </w:rPr>
            </w:pPr>
            <w:r w:rsidRPr="00F8247C">
              <w:rPr>
                <w:b/>
                <w:color w:val="auto"/>
                <w:sz w:val="22"/>
                <w:szCs w:val="22"/>
              </w:rPr>
              <w:t>Znenie podmienky:</w:t>
            </w:r>
            <w:r>
              <w:rPr>
                <w:color w:val="auto"/>
                <w:sz w:val="22"/>
                <w:szCs w:val="22"/>
              </w:rPr>
              <w:t xml:space="preserve"> </w:t>
            </w:r>
            <w:r w:rsidRPr="00102684">
              <w:rPr>
                <w:color w:val="auto"/>
                <w:sz w:val="22"/>
                <w:szCs w:val="22"/>
              </w:rPr>
              <w:t>Projekt musí byť v súlade s horizontálnymi princípmi, ktoré sú definované v čl. 9 nariadenia o spoločných ustanoveniach</w:t>
            </w:r>
            <w:r>
              <w:rPr>
                <w:rStyle w:val="Odkaznapoznmkupodiarou"/>
                <w:color w:val="auto"/>
                <w:sz w:val="22"/>
                <w:szCs w:val="22"/>
              </w:rPr>
              <w:footnoteReference w:id="6"/>
            </w:r>
            <w:r w:rsidRPr="00102684">
              <w:rPr>
                <w:color w:val="auto"/>
                <w:sz w:val="22"/>
                <w:szCs w:val="22"/>
              </w:rPr>
              <w:t>, s</w:t>
            </w:r>
            <w:r>
              <w:rPr>
                <w:color w:val="auto"/>
                <w:sz w:val="22"/>
                <w:szCs w:val="22"/>
              </w:rPr>
              <w:t xml:space="preserve"> prihliadnutím na </w:t>
            </w:r>
            <w:r w:rsidRPr="00102684">
              <w:rPr>
                <w:color w:val="auto"/>
                <w:sz w:val="22"/>
                <w:szCs w:val="22"/>
              </w:rPr>
              <w:t>dodržiavanie zásady rovnakého zaobchádzania a</w:t>
            </w:r>
            <w:r>
              <w:rPr>
                <w:color w:val="auto"/>
                <w:sz w:val="22"/>
                <w:szCs w:val="22"/>
              </w:rPr>
              <w:t> </w:t>
            </w:r>
            <w:r w:rsidRPr="00102684">
              <w:rPr>
                <w:color w:val="auto"/>
                <w:sz w:val="22"/>
                <w:szCs w:val="22"/>
              </w:rPr>
              <w:t>aktívneho podporovania mužov a žien vo všetkých aktivitách a</w:t>
            </w:r>
            <w:r>
              <w:rPr>
                <w:color w:val="auto"/>
                <w:sz w:val="22"/>
                <w:szCs w:val="22"/>
              </w:rPr>
              <w:t> </w:t>
            </w:r>
            <w:r w:rsidRPr="00102684">
              <w:rPr>
                <w:color w:val="auto"/>
                <w:sz w:val="22"/>
                <w:szCs w:val="22"/>
              </w:rPr>
              <w:t>činnostiach, najmä ak ide o prístup k zamestnaniu, odmeňovanie a</w:t>
            </w:r>
            <w:r>
              <w:rPr>
                <w:color w:val="auto"/>
                <w:sz w:val="22"/>
                <w:szCs w:val="22"/>
              </w:rPr>
              <w:t> </w:t>
            </w:r>
            <w:r w:rsidRPr="00102684">
              <w:rPr>
                <w:color w:val="auto"/>
                <w:sz w:val="22"/>
                <w:szCs w:val="22"/>
              </w:rPr>
              <w:t>pracovný postup, odborné vzdelávanie a pracovné podmienky.</w:t>
            </w:r>
          </w:p>
          <w:p w14:paraId="62355268" w14:textId="77777777" w:rsidR="0017254F" w:rsidRPr="00102684" w:rsidRDefault="0017254F" w:rsidP="0017254F">
            <w:pPr>
              <w:pStyle w:val="Default"/>
              <w:jc w:val="both"/>
              <w:rPr>
                <w:color w:val="auto"/>
                <w:sz w:val="22"/>
                <w:szCs w:val="22"/>
              </w:rPr>
            </w:pPr>
          </w:p>
          <w:p w14:paraId="32A75D23" w14:textId="77777777" w:rsidR="0017254F" w:rsidRPr="00102684" w:rsidRDefault="0017254F" w:rsidP="0017254F">
            <w:pPr>
              <w:ind w:right="114"/>
              <w:jc w:val="both"/>
            </w:pPr>
            <w:r w:rsidRPr="00885788">
              <w:rPr>
                <w:rFonts w:ascii="Calibri" w:hAnsi="Calibri" w:cs="Calibr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ascii="Calibri" w:hAnsi="Calibri" w:cs="Calibri"/>
              </w:rPr>
              <w:footnoteReference w:id="7"/>
            </w:r>
            <w:r>
              <w:t>.</w:t>
            </w:r>
            <w:r w:rsidRPr="00102684">
              <w:t xml:space="preserve"> </w:t>
            </w:r>
          </w:p>
          <w:p w14:paraId="59ACDD22" w14:textId="77777777" w:rsidR="0017254F" w:rsidRDefault="0017254F" w:rsidP="0017254F">
            <w:pPr>
              <w:ind w:right="114"/>
              <w:jc w:val="both"/>
            </w:pPr>
          </w:p>
          <w:p w14:paraId="57AC3DE3" w14:textId="137DAC06" w:rsidR="0017254F" w:rsidRDefault="0017254F" w:rsidP="0017254F">
            <w:pPr>
              <w:ind w:right="114"/>
              <w:jc w:val="both"/>
            </w:pPr>
            <w:r w:rsidRPr="00297C4F">
              <w:t>Gestor HP upozorňuje žiadateľa, že plnenie súladu projektu s HP môže byť predmetom finančnej kontroly v implementácii projektu, ktorej právny základ vychádza z plat</w:t>
            </w:r>
            <w:r w:rsidR="00FA539A">
              <w:t>ného</w:t>
            </w:r>
            <w:r w:rsidRPr="00297C4F">
              <w:t xml:space="preserve"> a účinn</w:t>
            </w:r>
            <w:r w:rsidR="00FA539A">
              <w:t>ého</w:t>
            </w:r>
            <w:r w:rsidRPr="00297C4F">
              <w:t xml:space="preserve"> </w:t>
            </w:r>
            <w:r w:rsidR="00FA539A" w:rsidRPr="00FA539A">
              <w:t>rozhodnutia o schválení ŽoNFP</w:t>
            </w:r>
            <w:r w:rsidRPr="00297C4F">
              <w:t>.</w:t>
            </w:r>
          </w:p>
          <w:p w14:paraId="05CF13D2" w14:textId="77777777" w:rsidR="0017254F" w:rsidRPr="00102684" w:rsidRDefault="0017254F" w:rsidP="0017254F">
            <w:pPr>
              <w:ind w:right="114"/>
              <w:jc w:val="both"/>
            </w:pPr>
          </w:p>
          <w:p w14:paraId="74381768" w14:textId="77777777" w:rsidR="0017254F" w:rsidRPr="00102684" w:rsidRDefault="0017254F" w:rsidP="0017254F">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Pr>
                <w:rStyle w:val="normaltextrun"/>
                <w:rFonts w:cstheme="minorHAnsi"/>
                <w:b/>
                <w:bdr w:val="none" w:sz="0" w:space="0" w:color="auto" w:frame="1"/>
              </w:rPr>
              <w:t>o</w:t>
            </w:r>
            <w:r w:rsidRPr="00102684">
              <w:rPr>
                <w:rStyle w:val="normaltextrun"/>
                <w:rFonts w:cstheme="minorHAnsi"/>
                <w:b/>
                <w:bdr w:val="none" w:sz="0" w:space="0" w:color="auto" w:frame="1"/>
              </w:rPr>
              <w:t>verenia</w:t>
            </w:r>
            <w:r>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0620F1FD" w:rsidR="00DF5DA6" w:rsidRPr="00C13800" w:rsidRDefault="0017254F" w:rsidP="0017254F">
            <w:pPr>
              <w:tabs>
                <w:tab w:val="left" w:pos="1695"/>
              </w:tabs>
              <w:jc w:val="both"/>
              <w:rPr>
                <w:rFonts w:cstheme="minorHAnsi"/>
              </w:rPr>
            </w:pPr>
            <w:r w:rsidRPr="00102684">
              <w:rPr>
                <w:rFonts w:cstheme="minorHAnsi"/>
              </w:rPr>
              <w:t xml:space="preserve">V čase realizácie projektu na základe </w:t>
            </w:r>
            <w:r w:rsidR="00FA539A" w:rsidRPr="00FA539A">
              <w:rPr>
                <w:rFonts w:cstheme="minorHAnsi"/>
              </w:rPr>
              <w:t>rozhodnutia o schválení ŽoNFP</w:t>
            </w:r>
            <w:r w:rsidRPr="00102684">
              <w:rPr>
                <w:rFonts w:cstheme="minorHAnsi"/>
              </w:rPr>
              <w:t xml:space="preserve"> až do skončeni</w:t>
            </w:r>
            <w:r>
              <w:rPr>
                <w:rFonts w:cstheme="minorHAnsi"/>
              </w:rPr>
              <w:t>a doby udržateľnosti projektu (</w:t>
            </w:r>
            <w:r w:rsidRPr="00102684">
              <w:rPr>
                <w:rFonts w:cstheme="minorHAnsi"/>
              </w:rPr>
              <w:t>ak relevantné) v zmysle čl. 65 nariadenia o spoločných ustanoveniach.</w:t>
            </w:r>
          </w:p>
        </w:tc>
      </w:tr>
      <w:tr w:rsidR="005C3081" w:rsidRPr="00237016" w14:paraId="207B9F76" w14:textId="77777777" w:rsidTr="002528C4">
        <w:tc>
          <w:tcPr>
            <w:tcW w:w="2714" w:type="dxa"/>
            <w:shd w:val="clear" w:color="auto" w:fill="E2EFD9" w:themeFill="accent6" w:themeFillTint="33"/>
          </w:tcPr>
          <w:p w14:paraId="0EE1CD42" w14:textId="3CB3B6F3" w:rsidR="005C3081" w:rsidRPr="00871003" w:rsidRDefault="005C3081" w:rsidP="001078AE">
            <w:pPr>
              <w:rPr>
                <w:rFonts w:cstheme="minorHAnsi"/>
              </w:rPr>
            </w:pPr>
            <w:r w:rsidRPr="009D1EA6">
              <w:rPr>
                <w:b/>
              </w:rPr>
              <w:t>Oprávnenosť výdavkov</w:t>
            </w:r>
          </w:p>
        </w:tc>
        <w:tc>
          <w:tcPr>
            <w:tcW w:w="7068" w:type="dxa"/>
          </w:tcPr>
          <w:p w14:paraId="078C27C2" w14:textId="27A54760" w:rsidR="005C3081" w:rsidRDefault="008B681C" w:rsidP="00BA6530">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005C3081" w:rsidRPr="00237016">
              <w:rPr>
                <w:rFonts w:cstheme="minorHAnsi"/>
              </w:rPr>
              <w:t xml:space="preserve">Výdavky projektu </w:t>
            </w:r>
            <w:r w:rsidR="005C3081">
              <w:rPr>
                <w:rFonts w:cstheme="minorHAnsi"/>
              </w:rPr>
              <w:t>musia byť</w:t>
            </w:r>
            <w:r w:rsidR="005C3081" w:rsidRPr="00237016">
              <w:rPr>
                <w:rFonts w:cstheme="minorHAnsi"/>
              </w:rPr>
              <w:t xml:space="preserve"> v súlade s oprávnenými výdavkami pre</w:t>
            </w:r>
            <w:r w:rsidR="005C3081">
              <w:rPr>
                <w:rFonts w:cstheme="minorHAnsi"/>
              </w:rPr>
              <w:t xml:space="preserve"> </w:t>
            </w:r>
            <w:r w:rsidR="005C3081" w:rsidRPr="00237016">
              <w:rPr>
                <w:rFonts w:cstheme="minorHAnsi"/>
              </w:rPr>
              <w:t xml:space="preserve">oprávnené </w:t>
            </w:r>
            <w:r w:rsidR="005C3081">
              <w:rPr>
                <w:rFonts w:cstheme="minorHAnsi"/>
              </w:rPr>
              <w:t xml:space="preserve">akcie/hlavné </w:t>
            </w:r>
            <w:r w:rsidR="005C3081" w:rsidRPr="00237016">
              <w:rPr>
                <w:rFonts w:cstheme="minorHAnsi"/>
              </w:rPr>
              <w:t>aktivity v rámci tejto výzvy. Pre túto výzvu sú oprávnené nasledovné výdavky podľa oprávnených</w:t>
            </w:r>
            <w:r w:rsidR="005C3081">
              <w:rPr>
                <w:rFonts w:cstheme="minorHAnsi"/>
              </w:rPr>
              <w:t xml:space="preserve"> </w:t>
            </w:r>
            <w:r w:rsidR="005C3081" w:rsidRPr="00610265">
              <w:rPr>
                <w:rFonts w:cstheme="minorHAnsi"/>
              </w:rPr>
              <w:t>typov akcií/hlavných aktivít v rámci oblasti podpory</w:t>
            </w:r>
            <w:r w:rsidR="005C3081">
              <w:rPr>
                <w:rFonts w:cstheme="minorHAnsi"/>
              </w:rPr>
              <w:t>:</w:t>
            </w:r>
          </w:p>
          <w:p w14:paraId="1FA684AA" w14:textId="77777777" w:rsidR="00475BD2" w:rsidRPr="00237016" w:rsidRDefault="00475BD2" w:rsidP="00475BD2">
            <w:pPr>
              <w:tabs>
                <w:tab w:val="left" w:pos="1695"/>
              </w:tabs>
              <w:spacing w:after="120"/>
              <w:ind w:left="181" w:hanging="181"/>
              <w:rPr>
                <w:rFonts w:cstheme="minorHAnsi"/>
              </w:rPr>
            </w:pPr>
            <w:r w:rsidRPr="008F1E7F">
              <w:rPr>
                <w:rFonts w:cstheme="minorHAnsi"/>
                <w:b/>
              </w:rPr>
              <w:t>3.</w:t>
            </w:r>
            <w:r>
              <w:rPr>
                <w:rFonts w:cstheme="minorHAnsi"/>
              </w:rPr>
              <w:t xml:space="preserve"> </w:t>
            </w:r>
            <w:r w:rsidRPr="00237016">
              <w:rPr>
                <w:rFonts w:cstheme="minorHAnsi"/>
                <w:b/>
              </w:rPr>
              <w:t>Viditeľnosť a komunikácia prostredníctvom adresných informačných a komunikačných kampaní a aktivít</w:t>
            </w:r>
            <w:r w:rsidRPr="00237016">
              <w:rPr>
                <w:rFonts w:cstheme="minorHAnsi"/>
              </w:rPr>
              <w:t>:</w:t>
            </w:r>
          </w:p>
          <w:p w14:paraId="523C2E58" w14:textId="77777777" w:rsidR="00475BD2" w:rsidRPr="00237016" w:rsidRDefault="00475BD2" w:rsidP="00475BD2">
            <w:pPr>
              <w:tabs>
                <w:tab w:val="left" w:pos="506"/>
                <w:tab w:val="left" w:pos="1695"/>
              </w:tabs>
              <w:ind w:left="181"/>
              <w:rPr>
                <w:rFonts w:cstheme="minorHAnsi"/>
                <w:b/>
              </w:rPr>
            </w:pPr>
            <w:r w:rsidRPr="00237016">
              <w:rPr>
                <w:rFonts w:cstheme="minorHAnsi"/>
                <w:b/>
              </w:rPr>
              <w:t xml:space="preserve">a) Financovanie publicity – </w:t>
            </w:r>
            <w:r>
              <w:rPr>
                <w:rFonts w:cstheme="minorHAnsi"/>
                <w:b/>
              </w:rPr>
              <w:t>horizontálna</w:t>
            </w:r>
            <w:r w:rsidRPr="001B616C">
              <w:rPr>
                <w:rFonts w:cstheme="minorHAnsi"/>
              </w:rPr>
              <w:t xml:space="preserve"> </w:t>
            </w:r>
            <w:r w:rsidRPr="00237016">
              <w:rPr>
                <w:rFonts w:cstheme="minorHAnsi"/>
                <w:b/>
              </w:rPr>
              <w:t>úroveň:</w:t>
            </w:r>
          </w:p>
          <w:p w14:paraId="536A37EE" w14:textId="723A3FFE" w:rsidR="00F8751C" w:rsidRDefault="00F8751C" w:rsidP="00475BD2">
            <w:pPr>
              <w:tabs>
                <w:tab w:val="left" w:pos="1695"/>
              </w:tabs>
              <w:ind w:left="455"/>
              <w:rPr>
                <w:rFonts w:cstheme="minorHAnsi"/>
              </w:rPr>
            </w:pPr>
            <w:r>
              <w:rPr>
                <w:rFonts w:cstheme="minorHAnsi"/>
              </w:rPr>
              <w:t>014 – Oceniteľné práva</w:t>
            </w:r>
          </w:p>
          <w:p w14:paraId="69CAD5D6" w14:textId="0CA5E5B6" w:rsidR="00475BD2" w:rsidRPr="00237016" w:rsidRDefault="00034A3C" w:rsidP="00475BD2">
            <w:pPr>
              <w:tabs>
                <w:tab w:val="left" w:pos="1695"/>
              </w:tabs>
              <w:ind w:left="455"/>
              <w:rPr>
                <w:rFonts w:cstheme="minorHAnsi"/>
              </w:rPr>
            </w:pPr>
            <w:r>
              <w:rPr>
                <w:rFonts w:cstheme="minorHAnsi"/>
              </w:rPr>
              <w:t xml:space="preserve">019 – </w:t>
            </w:r>
            <w:r w:rsidR="00475BD2" w:rsidRPr="00237016">
              <w:rPr>
                <w:rFonts w:cstheme="minorHAnsi"/>
              </w:rPr>
              <w:t>Ostatný dlhodobý nehmotný majetok</w:t>
            </w:r>
          </w:p>
          <w:p w14:paraId="60EF9541" w14:textId="35792184" w:rsidR="00475BD2" w:rsidRDefault="00034A3C" w:rsidP="00BF188E">
            <w:pPr>
              <w:tabs>
                <w:tab w:val="left" w:pos="1695"/>
              </w:tabs>
              <w:ind w:left="455"/>
              <w:rPr>
                <w:rFonts w:cstheme="minorHAnsi"/>
              </w:rPr>
            </w:pPr>
            <w:r>
              <w:rPr>
                <w:rFonts w:cstheme="minorHAnsi"/>
              </w:rPr>
              <w:t xml:space="preserve">112 – </w:t>
            </w:r>
            <w:r w:rsidR="00475BD2" w:rsidRPr="00237016">
              <w:rPr>
                <w:rFonts w:cstheme="minorHAnsi"/>
              </w:rPr>
              <w:t>Zásoby</w:t>
            </w:r>
          </w:p>
          <w:p w14:paraId="0307846C" w14:textId="09FD8E8D" w:rsidR="006A71C1" w:rsidRPr="00237016" w:rsidRDefault="006A71C1" w:rsidP="00BF188E">
            <w:pPr>
              <w:tabs>
                <w:tab w:val="left" w:pos="1695"/>
              </w:tabs>
              <w:ind w:left="455"/>
              <w:rPr>
                <w:rFonts w:cstheme="minorHAnsi"/>
              </w:rPr>
            </w:pPr>
            <w:r w:rsidRPr="006A71C1">
              <w:rPr>
                <w:rFonts w:cstheme="minorHAnsi"/>
              </w:rPr>
              <w:t>512 – Cestovné náhrady (v tomto konkrétnom prípade poskytovateľ určil, že účet je určený výlučne na financovanie výdavkov vzniknutých v súvislosti s dohodami o prácach vykonávaných mimo pracovného pomeru)</w:t>
            </w:r>
          </w:p>
          <w:p w14:paraId="623DCE41" w14:textId="36BFB9B3" w:rsidR="00475BD2" w:rsidRDefault="00034A3C" w:rsidP="00475BD2">
            <w:pPr>
              <w:tabs>
                <w:tab w:val="left" w:pos="1695"/>
              </w:tabs>
              <w:ind w:left="455"/>
              <w:rPr>
                <w:rFonts w:cstheme="minorHAnsi"/>
              </w:rPr>
            </w:pPr>
            <w:r>
              <w:rPr>
                <w:rFonts w:cstheme="minorHAnsi"/>
              </w:rPr>
              <w:t xml:space="preserve">518 – </w:t>
            </w:r>
            <w:r w:rsidR="00475BD2" w:rsidRPr="00237016">
              <w:rPr>
                <w:rFonts w:cstheme="minorHAnsi"/>
              </w:rPr>
              <w:t>Ostatné služby</w:t>
            </w:r>
          </w:p>
          <w:p w14:paraId="7443E3E3" w14:textId="6A34704C" w:rsidR="006A71C1" w:rsidRPr="00C83099" w:rsidRDefault="006A71C1" w:rsidP="00475BD2">
            <w:pPr>
              <w:tabs>
                <w:tab w:val="left" w:pos="1695"/>
              </w:tabs>
              <w:ind w:left="455"/>
              <w:rPr>
                <w:rFonts w:cstheme="minorHAnsi"/>
                <w:lang w:val="en-US"/>
              </w:rPr>
            </w:pPr>
            <w:r w:rsidRPr="006A71C1">
              <w:rPr>
                <w:rFonts w:cstheme="minorHAnsi"/>
                <w:lang w:val="en-US"/>
              </w:rPr>
              <w:lastRenderedPageBreak/>
              <w:t xml:space="preserve">521 – </w:t>
            </w:r>
            <w:proofErr w:type="spellStart"/>
            <w:r w:rsidRPr="006A71C1">
              <w:rPr>
                <w:rFonts w:cstheme="minorHAnsi"/>
                <w:lang w:val="en-US"/>
              </w:rPr>
              <w:t>Mzdové</w:t>
            </w:r>
            <w:proofErr w:type="spellEnd"/>
            <w:r w:rsidRPr="006A71C1">
              <w:rPr>
                <w:rFonts w:cstheme="minorHAnsi"/>
                <w:lang w:val="en-US"/>
              </w:rPr>
              <w:t xml:space="preserve"> </w:t>
            </w:r>
            <w:proofErr w:type="spellStart"/>
            <w:r w:rsidRPr="006A71C1">
              <w:rPr>
                <w:rFonts w:cstheme="minorHAnsi"/>
                <w:lang w:val="en-US"/>
              </w:rPr>
              <w:t>výdavky</w:t>
            </w:r>
            <w:proofErr w:type="spellEnd"/>
            <w:r w:rsidRPr="006A71C1">
              <w:rPr>
                <w:rFonts w:cstheme="minorHAnsi"/>
                <w:lang w:val="en-US"/>
              </w:rPr>
              <w:t xml:space="preserve"> (v </w:t>
            </w:r>
            <w:proofErr w:type="spellStart"/>
            <w:r w:rsidRPr="006A71C1">
              <w:rPr>
                <w:rFonts w:cstheme="minorHAnsi"/>
                <w:lang w:val="en-US"/>
              </w:rPr>
              <w:t>tomto</w:t>
            </w:r>
            <w:proofErr w:type="spellEnd"/>
            <w:r w:rsidRPr="006A71C1">
              <w:rPr>
                <w:rFonts w:cstheme="minorHAnsi"/>
                <w:lang w:val="en-US"/>
              </w:rPr>
              <w:t xml:space="preserve"> </w:t>
            </w:r>
            <w:proofErr w:type="spellStart"/>
            <w:r w:rsidRPr="006A71C1">
              <w:rPr>
                <w:rFonts w:cstheme="minorHAnsi"/>
                <w:lang w:val="en-US"/>
              </w:rPr>
              <w:t>konkrétnom</w:t>
            </w:r>
            <w:proofErr w:type="spellEnd"/>
            <w:r w:rsidRPr="006A71C1">
              <w:rPr>
                <w:rFonts w:cstheme="minorHAnsi"/>
                <w:lang w:val="en-US"/>
              </w:rPr>
              <w:t xml:space="preserve"> </w:t>
            </w:r>
            <w:proofErr w:type="spellStart"/>
            <w:r w:rsidRPr="006A71C1">
              <w:rPr>
                <w:rFonts w:cstheme="minorHAnsi"/>
                <w:lang w:val="en-US"/>
              </w:rPr>
              <w:t>prípade</w:t>
            </w:r>
            <w:proofErr w:type="spellEnd"/>
            <w:r w:rsidRPr="006A71C1">
              <w:rPr>
                <w:rFonts w:cstheme="minorHAnsi"/>
                <w:lang w:val="en-US"/>
              </w:rPr>
              <w:t xml:space="preserve"> </w:t>
            </w:r>
            <w:proofErr w:type="spellStart"/>
            <w:r w:rsidRPr="006A71C1">
              <w:rPr>
                <w:rFonts w:cstheme="minorHAnsi"/>
                <w:lang w:val="en-US"/>
              </w:rPr>
              <w:t>poskytovateľ</w:t>
            </w:r>
            <w:proofErr w:type="spellEnd"/>
            <w:r w:rsidRPr="006A71C1">
              <w:rPr>
                <w:rFonts w:cstheme="minorHAnsi"/>
                <w:lang w:val="en-US"/>
              </w:rPr>
              <w:t xml:space="preserve"> </w:t>
            </w:r>
            <w:proofErr w:type="spellStart"/>
            <w:r w:rsidRPr="006A71C1">
              <w:rPr>
                <w:rFonts w:cstheme="minorHAnsi"/>
                <w:lang w:val="en-US"/>
              </w:rPr>
              <w:t>určil</w:t>
            </w:r>
            <w:proofErr w:type="spellEnd"/>
            <w:r w:rsidRPr="006A71C1">
              <w:rPr>
                <w:rFonts w:cstheme="minorHAnsi"/>
                <w:lang w:val="en-US"/>
              </w:rPr>
              <w:t xml:space="preserve">, </w:t>
            </w:r>
            <w:proofErr w:type="spellStart"/>
            <w:r w:rsidRPr="006A71C1">
              <w:rPr>
                <w:rFonts w:cstheme="minorHAnsi"/>
                <w:lang w:val="en-US"/>
              </w:rPr>
              <w:t>že</w:t>
            </w:r>
            <w:proofErr w:type="spellEnd"/>
            <w:r w:rsidRPr="006A71C1">
              <w:rPr>
                <w:rFonts w:cstheme="minorHAnsi"/>
                <w:lang w:val="en-US"/>
              </w:rPr>
              <w:t xml:space="preserve"> </w:t>
            </w:r>
            <w:proofErr w:type="spellStart"/>
            <w:r w:rsidRPr="006A71C1">
              <w:rPr>
                <w:rFonts w:cstheme="minorHAnsi"/>
                <w:lang w:val="en-US"/>
              </w:rPr>
              <w:t>účet</w:t>
            </w:r>
            <w:proofErr w:type="spellEnd"/>
            <w:r w:rsidRPr="006A71C1">
              <w:rPr>
                <w:rFonts w:cstheme="minorHAnsi"/>
                <w:lang w:val="en-US"/>
              </w:rPr>
              <w:t xml:space="preserve"> je </w:t>
            </w:r>
            <w:proofErr w:type="spellStart"/>
            <w:r w:rsidRPr="006A71C1">
              <w:rPr>
                <w:rFonts w:cstheme="minorHAnsi"/>
                <w:lang w:val="en-US"/>
              </w:rPr>
              <w:t>určený</w:t>
            </w:r>
            <w:proofErr w:type="spellEnd"/>
            <w:r w:rsidRPr="006A71C1">
              <w:rPr>
                <w:rFonts w:cstheme="minorHAnsi"/>
                <w:lang w:val="en-US"/>
              </w:rPr>
              <w:t xml:space="preserve"> </w:t>
            </w:r>
            <w:proofErr w:type="spellStart"/>
            <w:r w:rsidRPr="006A71C1">
              <w:rPr>
                <w:rFonts w:cstheme="minorHAnsi"/>
                <w:lang w:val="en-US"/>
              </w:rPr>
              <w:t>výlučne</w:t>
            </w:r>
            <w:proofErr w:type="spellEnd"/>
            <w:r w:rsidRPr="006A71C1">
              <w:rPr>
                <w:rFonts w:cstheme="minorHAnsi"/>
                <w:lang w:val="en-US"/>
              </w:rPr>
              <w:t xml:space="preserve"> </w:t>
            </w:r>
            <w:proofErr w:type="spellStart"/>
            <w:r w:rsidRPr="006A71C1">
              <w:rPr>
                <w:rFonts w:cstheme="minorHAnsi"/>
                <w:lang w:val="en-US"/>
              </w:rPr>
              <w:t>na</w:t>
            </w:r>
            <w:proofErr w:type="spellEnd"/>
            <w:r w:rsidRPr="006A71C1">
              <w:rPr>
                <w:rFonts w:cstheme="minorHAnsi"/>
                <w:lang w:val="en-US"/>
              </w:rPr>
              <w:t xml:space="preserve"> </w:t>
            </w:r>
            <w:proofErr w:type="spellStart"/>
            <w:r w:rsidRPr="006A71C1">
              <w:rPr>
                <w:rFonts w:cstheme="minorHAnsi"/>
                <w:lang w:val="en-US"/>
              </w:rPr>
              <w:t>financovanie</w:t>
            </w:r>
            <w:proofErr w:type="spellEnd"/>
            <w:r w:rsidRPr="006A71C1">
              <w:rPr>
                <w:rFonts w:cstheme="minorHAnsi"/>
                <w:lang w:val="en-US"/>
              </w:rPr>
              <w:t xml:space="preserve"> </w:t>
            </w:r>
            <w:proofErr w:type="spellStart"/>
            <w:r w:rsidRPr="006A71C1">
              <w:rPr>
                <w:rFonts w:cstheme="minorHAnsi"/>
                <w:lang w:val="en-US"/>
              </w:rPr>
              <w:t>výdavkov</w:t>
            </w:r>
            <w:proofErr w:type="spellEnd"/>
            <w:r w:rsidRPr="006A71C1">
              <w:rPr>
                <w:rFonts w:cstheme="minorHAnsi"/>
                <w:lang w:val="en-US"/>
              </w:rPr>
              <w:t xml:space="preserve"> </w:t>
            </w:r>
            <w:proofErr w:type="spellStart"/>
            <w:r w:rsidRPr="006A71C1">
              <w:rPr>
                <w:rFonts w:cstheme="minorHAnsi"/>
                <w:lang w:val="en-US"/>
              </w:rPr>
              <w:t>vzniknutých</w:t>
            </w:r>
            <w:proofErr w:type="spellEnd"/>
            <w:r w:rsidRPr="006A71C1">
              <w:rPr>
                <w:rFonts w:cstheme="minorHAnsi"/>
                <w:lang w:val="en-US"/>
              </w:rPr>
              <w:t xml:space="preserve"> v </w:t>
            </w:r>
            <w:proofErr w:type="spellStart"/>
            <w:r w:rsidRPr="006A71C1">
              <w:rPr>
                <w:rFonts w:cstheme="minorHAnsi"/>
                <w:lang w:val="en-US"/>
              </w:rPr>
              <w:t>súvislosti</w:t>
            </w:r>
            <w:proofErr w:type="spellEnd"/>
            <w:r w:rsidRPr="006A71C1">
              <w:rPr>
                <w:rFonts w:cstheme="minorHAnsi"/>
                <w:lang w:val="en-US"/>
              </w:rPr>
              <w:t xml:space="preserve"> s </w:t>
            </w:r>
            <w:proofErr w:type="spellStart"/>
            <w:r w:rsidRPr="006A71C1">
              <w:rPr>
                <w:rFonts w:cstheme="minorHAnsi"/>
                <w:lang w:val="en-US"/>
              </w:rPr>
              <w:t>dohodami</w:t>
            </w:r>
            <w:proofErr w:type="spellEnd"/>
            <w:r w:rsidRPr="006A71C1">
              <w:rPr>
                <w:rFonts w:cstheme="minorHAnsi"/>
                <w:lang w:val="en-US"/>
              </w:rPr>
              <w:t xml:space="preserve"> o </w:t>
            </w:r>
            <w:proofErr w:type="spellStart"/>
            <w:r w:rsidRPr="006A71C1">
              <w:rPr>
                <w:rFonts w:cstheme="minorHAnsi"/>
                <w:lang w:val="en-US"/>
              </w:rPr>
              <w:t>prácach</w:t>
            </w:r>
            <w:proofErr w:type="spellEnd"/>
            <w:r w:rsidRPr="006A71C1">
              <w:rPr>
                <w:rFonts w:cstheme="minorHAnsi"/>
                <w:lang w:val="en-US"/>
              </w:rPr>
              <w:t xml:space="preserve"> </w:t>
            </w:r>
            <w:proofErr w:type="spellStart"/>
            <w:r w:rsidRPr="006A71C1">
              <w:rPr>
                <w:rFonts w:cstheme="minorHAnsi"/>
                <w:lang w:val="en-US"/>
              </w:rPr>
              <w:t>vykonávaných</w:t>
            </w:r>
            <w:proofErr w:type="spellEnd"/>
            <w:r w:rsidRPr="006A71C1">
              <w:rPr>
                <w:rFonts w:cstheme="minorHAnsi"/>
                <w:lang w:val="en-US"/>
              </w:rPr>
              <w:t xml:space="preserve"> </w:t>
            </w:r>
            <w:proofErr w:type="spellStart"/>
            <w:r w:rsidRPr="006A71C1">
              <w:rPr>
                <w:rFonts w:cstheme="minorHAnsi"/>
                <w:lang w:val="en-US"/>
              </w:rPr>
              <w:t>mimo</w:t>
            </w:r>
            <w:proofErr w:type="spellEnd"/>
            <w:r w:rsidRPr="006A71C1">
              <w:rPr>
                <w:rFonts w:cstheme="minorHAnsi"/>
                <w:lang w:val="en-US"/>
              </w:rPr>
              <w:t xml:space="preserve"> </w:t>
            </w:r>
            <w:proofErr w:type="spellStart"/>
            <w:r w:rsidRPr="006A71C1">
              <w:rPr>
                <w:rFonts w:cstheme="minorHAnsi"/>
                <w:lang w:val="en-US"/>
              </w:rPr>
              <w:t>pracovného</w:t>
            </w:r>
            <w:proofErr w:type="spellEnd"/>
            <w:r w:rsidRPr="006A71C1">
              <w:rPr>
                <w:rFonts w:cstheme="minorHAnsi"/>
                <w:lang w:val="en-US"/>
              </w:rPr>
              <w:t xml:space="preserve"> </w:t>
            </w:r>
            <w:proofErr w:type="spellStart"/>
            <w:r w:rsidRPr="006A71C1">
              <w:rPr>
                <w:rFonts w:cstheme="minorHAnsi"/>
                <w:lang w:val="en-US"/>
              </w:rPr>
              <w:t>pomeru</w:t>
            </w:r>
            <w:proofErr w:type="spellEnd"/>
            <w:r w:rsidRPr="006A71C1">
              <w:rPr>
                <w:rFonts w:cstheme="minorHAnsi"/>
                <w:lang w:val="en-US"/>
              </w:rPr>
              <w:t>)</w:t>
            </w:r>
          </w:p>
          <w:p w14:paraId="7C1E5E30" w14:textId="77777777" w:rsidR="004577F6" w:rsidRDefault="004577F6" w:rsidP="004577F6">
            <w:pPr>
              <w:tabs>
                <w:tab w:val="left" w:pos="1695"/>
              </w:tabs>
              <w:spacing w:before="120"/>
              <w:jc w:val="both"/>
              <w:rPr>
                <w:rFonts w:cstheme="minorHAnsi"/>
              </w:rPr>
            </w:pPr>
            <w:r>
              <w:rPr>
                <w:rFonts w:cstheme="minorHAnsi"/>
              </w:rPr>
              <w:t xml:space="preserve">Žiadateľ sa pri príprave rozpočtu riadi dokumentom </w:t>
            </w:r>
            <w:r>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 a dokumentom </w:t>
            </w:r>
            <w:r w:rsidRPr="009372C6">
              <w:rPr>
                <w:rFonts w:cstheme="minorHAnsi"/>
                <w:i/>
              </w:rPr>
              <w:t>Usmerne</w:t>
            </w:r>
            <w:r>
              <w:rPr>
                <w:rFonts w:cstheme="minorHAnsi"/>
                <w:i/>
              </w:rPr>
              <w:t>nie</w:t>
            </w:r>
            <w:r w:rsidRPr="009372C6">
              <w:rPr>
                <w:rFonts w:cstheme="minorHAnsi"/>
                <w:i/>
              </w:rPr>
              <w:t xml:space="preserve"> k realizácii projektov TP</w:t>
            </w:r>
            <w:r>
              <w:rPr>
                <w:rFonts w:cstheme="minorHAnsi"/>
                <w:i/>
              </w:rPr>
              <w:t xml:space="preserve"> </w:t>
            </w:r>
            <w:r>
              <w:rPr>
                <w:rFonts w:cstheme="minorHAnsi"/>
              </w:rPr>
              <w:t>(príloha č. 6 tejto výzvy), kde nájde podrobnejšie rozpísané oprávnené skupiny výdavkov zadefinované vo výzve, ako aj všeobecné podmienky oprávnenosti výdavkov.</w:t>
            </w:r>
          </w:p>
          <w:p w14:paraId="341063A1" w14:textId="77777777" w:rsidR="004577F6" w:rsidRDefault="004577F6" w:rsidP="004577F6">
            <w:pPr>
              <w:tabs>
                <w:tab w:val="left" w:pos="1695"/>
              </w:tabs>
              <w:spacing w:before="120"/>
              <w:jc w:val="both"/>
              <w:rPr>
                <w:rFonts w:cstheme="minorHAnsi"/>
                <w:b/>
              </w:rPr>
            </w:pPr>
            <w:r>
              <w:rPr>
                <w:rFonts w:cstheme="minorHAnsi"/>
                <w:b/>
              </w:rPr>
              <w:t>Hospodárnosť a efektívnosť výdavkov projektu</w:t>
            </w:r>
          </w:p>
          <w:p w14:paraId="73CAEBA1" w14:textId="6AB15285" w:rsidR="004577F6" w:rsidRDefault="004577F6" w:rsidP="004577F6">
            <w:pPr>
              <w:tabs>
                <w:tab w:val="left" w:pos="1695"/>
              </w:tabs>
              <w:spacing w:before="120"/>
              <w:jc w:val="both"/>
              <w:rPr>
                <w:rFonts w:cstheme="minorHAnsi"/>
              </w:rPr>
            </w:pPr>
            <w:r w:rsidRPr="000A2FF2">
              <w:rPr>
                <w:rFonts w:cstheme="minorHAnsi"/>
              </w:rPr>
              <w:t>Výdavky projektu musia spĺňať kritériá hospodárnosti a efektívnosti.</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4ABE7F04" w14:textId="77777777" w:rsidR="004577F6" w:rsidRPr="00993940" w:rsidRDefault="004577F6" w:rsidP="004577F6">
            <w:pPr>
              <w:tabs>
                <w:tab w:val="left" w:pos="1695"/>
              </w:tabs>
              <w:spacing w:before="120"/>
              <w:jc w:val="both"/>
              <w:rPr>
                <w:rFonts w:cstheme="minorHAnsi"/>
                <w:b/>
              </w:rPr>
            </w:pPr>
            <w:r>
              <w:rPr>
                <w:rFonts w:cstheme="minorHAnsi"/>
                <w:b/>
              </w:rPr>
              <w:t>D</w:t>
            </w:r>
            <w:r w:rsidRPr="00993940">
              <w:rPr>
                <w:rFonts w:cstheme="minorHAnsi"/>
                <w:b/>
              </w:rPr>
              <w:t>uplicit</w:t>
            </w:r>
            <w:r>
              <w:rPr>
                <w:rFonts w:cstheme="minorHAnsi"/>
                <w:b/>
              </w:rPr>
              <w:t>a</w:t>
            </w:r>
            <w:r w:rsidRPr="00993940">
              <w:rPr>
                <w:rFonts w:cstheme="minorHAnsi"/>
                <w:b/>
              </w:rPr>
              <w:t xml:space="preserve"> výdavkov</w:t>
            </w:r>
          </w:p>
          <w:p w14:paraId="091B9C4A" w14:textId="77777777" w:rsidR="004577F6" w:rsidRPr="00911462" w:rsidRDefault="004577F6" w:rsidP="004577F6">
            <w:pPr>
              <w:tabs>
                <w:tab w:val="left" w:pos="1695"/>
              </w:tabs>
              <w:spacing w:before="120"/>
              <w:jc w:val="both"/>
              <w:rPr>
                <w:rFonts w:cstheme="minorHAnsi"/>
                <w:b/>
                <w:lang w:val="en-US"/>
              </w:rPr>
            </w:pPr>
            <w:r>
              <w:rPr>
                <w:rFonts w:cstheme="minorHAnsi"/>
              </w:rPr>
              <w:t>Oprávnené výdavky žiadateľa, ktoré si bude refundovať z projektu/</w:t>
            </w:r>
            <w:proofErr w:type="spellStart"/>
            <w:r>
              <w:rPr>
                <w:rFonts w:cstheme="minorHAnsi"/>
              </w:rPr>
              <w:t>ov</w:t>
            </w:r>
            <w:proofErr w:type="spellEnd"/>
            <w:r>
              <w:rPr>
                <w:rFonts w:cstheme="minorHAnsi"/>
              </w:rPr>
              <w:t xml:space="preserve"> v rámci tejto výzvy, sa nesmú prekrývať s oprávnenými výdavkami, ktoré si žiadateľ už refundoval z projektu/</w:t>
            </w:r>
            <w:proofErr w:type="spellStart"/>
            <w:r>
              <w:rPr>
                <w:rFonts w:cstheme="minorHAnsi"/>
              </w:rPr>
              <w:t>ov</w:t>
            </w:r>
            <w:proofErr w:type="spellEnd"/>
            <w:r>
              <w:rPr>
                <w:rFonts w:cstheme="minorHAnsi"/>
              </w:rPr>
              <w:t>, ktoré žiadateľ realizoval v rámci inej/</w:t>
            </w:r>
            <w:proofErr w:type="spellStart"/>
            <w:r>
              <w:rPr>
                <w:rFonts w:cstheme="minorHAnsi"/>
              </w:rPr>
              <w:t>ých</w:t>
            </w:r>
            <w:proofErr w:type="spellEnd"/>
            <w:r>
              <w:rPr>
                <w:rFonts w:cstheme="minorHAnsi"/>
              </w:rPr>
              <w:t xml:space="preserve"> výzvy/</w:t>
            </w:r>
            <w:proofErr w:type="spellStart"/>
            <w:r>
              <w:rPr>
                <w:rFonts w:cstheme="minorHAnsi"/>
              </w:rPr>
              <w:t>iev</w:t>
            </w:r>
            <w:proofErr w:type="spellEnd"/>
            <w:r>
              <w:rPr>
                <w:rFonts w:cstheme="minorHAnsi"/>
              </w:rPr>
              <w:t>.</w:t>
            </w:r>
          </w:p>
          <w:p w14:paraId="03478293" w14:textId="77777777" w:rsidR="004577F6" w:rsidRPr="00237016" w:rsidRDefault="004577F6" w:rsidP="004577F6">
            <w:pPr>
              <w:tabs>
                <w:tab w:val="left" w:pos="1695"/>
              </w:tabs>
              <w:spacing w:before="120"/>
              <w:jc w:val="both"/>
              <w:rPr>
                <w:rFonts w:cstheme="minorHAnsi"/>
                <w:b/>
              </w:rPr>
            </w:pPr>
            <w:r w:rsidRPr="00237016">
              <w:rPr>
                <w:rFonts w:cstheme="minorHAnsi"/>
                <w:b/>
              </w:rPr>
              <w:t>Forma preukázania</w:t>
            </w:r>
            <w:r>
              <w:rPr>
                <w:rFonts w:cstheme="minorHAnsi"/>
                <w:b/>
              </w:rPr>
              <w:t xml:space="preserve"> splnenia podmienky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ŽoNFP</w:t>
            </w:r>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r>
              <w:rPr>
                <w:rFonts w:cstheme="minorHAnsi"/>
              </w:rPr>
              <w:t>ŽoNFP</w:t>
            </w:r>
            <w:r>
              <w:rPr>
                <w:rFonts w:cstheme="minorHAnsi"/>
                <w:i/>
              </w:rPr>
              <w:t xml:space="preserve"> Opis projektu (</w:t>
            </w:r>
            <w:r w:rsidRPr="00952668">
              <w:rPr>
                <w:rFonts w:cstheme="minorHAnsi"/>
              </w:rPr>
              <w:t>vzor uvedený v prílohe č. 2 výzvy</w:t>
            </w:r>
            <w:r>
              <w:rPr>
                <w:rFonts w:cstheme="minorHAnsi"/>
              </w:rPr>
              <w:t>)</w:t>
            </w:r>
            <w:r>
              <w:rPr>
                <w:rFonts w:cstheme="minorHAnsi"/>
                <w:i/>
              </w:rPr>
              <w:t>.</w:t>
            </w:r>
          </w:p>
          <w:p w14:paraId="69690403" w14:textId="525CA631" w:rsidR="004577F6" w:rsidRPr="00237016" w:rsidRDefault="004577F6" w:rsidP="004577F6">
            <w:pPr>
              <w:tabs>
                <w:tab w:val="left" w:pos="1695"/>
              </w:tabs>
              <w:jc w:val="both"/>
              <w:rPr>
                <w:rFonts w:cstheme="minorHAnsi"/>
                <w:b/>
              </w:rPr>
            </w:pPr>
            <w:r w:rsidRPr="00237016">
              <w:rPr>
                <w:rFonts w:cstheme="minorHAnsi"/>
                <w:b/>
              </w:rPr>
              <w:t>Spôsob overenia</w:t>
            </w:r>
            <w:r>
              <w:rPr>
                <w:rFonts w:cstheme="minorHAnsi"/>
                <w:b/>
              </w:rPr>
              <w:t xml:space="preserve"> splnenia podmienky zo strany poskytovateľa</w:t>
            </w:r>
            <w:r w:rsidRPr="00237016">
              <w:rPr>
                <w:rFonts w:cstheme="minorHAnsi"/>
                <w:b/>
              </w:rPr>
              <w:t xml:space="preserve">: </w:t>
            </w:r>
            <w:r w:rsidRPr="00237016">
              <w:rPr>
                <w:rFonts w:cstheme="minorHAnsi"/>
              </w:rPr>
              <w:t>Na základe údajov poskytnutých v rámci dokumentácie ŽoNFP</w:t>
            </w:r>
            <w:r>
              <w:rPr>
                <w:rFonts w:cstheme="minorHAnsi"/>
              </w:rPr>
              <w:t>.</w:t>
            </w:r>
          </w:p>
          <w:p w14:paraId="76E09330" w14:textId="3CBBC2BA" w:rsidR="005C3081" w:rsidRPr="00237016" w:rsidRDefault="004577F6" w:rsidP="00ED5404">
            <w:pPr>
              <w:tabs>
                <w:tab w:val="left" w:pos="1695"/>
              </w:tabs>
              <w:jc w:val="both"/>
              <w:rPr>
                <w:rFonts w:cstheme="minorHAnsi"/>
              </w:rPr>
            </w:pPr>
            <w:r>
              <w:rPr>
                <w:rFonts w:cstheme="minorHAnsi"/>
                <w:b/>
              </w:rPr>
              <w:t>Čas overenia podmienky</w:t>
            </w:r>
            <w:r w:rsidRPr="006D3168">
              <w:rPr>
                <w:rFonts w:cstheme="minorHAnsi"/>
              </w:rPr>
              <w:t xml:space="preserve">: Podmienka sa overí a uplatní až po skončení konania o ŽoNFP  </w:t>
            </w:r>
            <w:r w:rsidR="00ED5404" w:rsidRPr="00ED5404">
              <w:rPr>
                <w:rFonts w:cstheme="minorHAnsi"/>
              </w:rPr>
              <w:t>počas trvania platnosti a účinnosti rozhodnutia o</w:t>
            </w:r>
            <w:r w:rsidR="00ED5404">
              <w:rPr>
                <w:rFonts w:cstheme="minorHAnsi"/>
              </w:rPr>
              <w:t> </w:t>
            </w:r>
            <w:r w:rsidR="00ED5404" w:rsidRPr="00ED5404">
              <w:rPr>
                <w:rFonts w:cstheme="minorHAnsi"/>
              </w:rPr>
              <w:t>schválení</w:t>
            </w:r>
            <w:r w:rsidR="00ED5404">
              <w:rPr>
                <w:rFonts w:cstheme="minorHAnsi"/>
              </w:rPr>
              <w:t xml:space="preserve"> ŽoNFP</w:t>
            </w:r>
            <w:r w:rsidRPr="006D3168">
              <w:rPr>
                <w:rFonts w:cstheme="minorHAnsi"/>
              </w:rPr>
              <w:t>.</w:t>
            </w:r>
          </w:p>
        </w:tc>
      </w:tr>
    </w:tbl>
    <w:p w14:paraId="5513F494" w14:textId="1EE6DBA0" w:rsidR="00694C5B" w:rsidRDefault="00694C5B" w:rsidP="00AA3537">
      <w:pPr>
        <w:spacing w:after="0" w:line="240" w:lineRule="auto"/>
      </w:pPr>
    </w:p>
    <w:p w14:paraId="1984466B" w14:textId="77777777"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Informácie k spôsobu predloženia ŽoNFP</w:t>
            </w:r>
          </w:p>
        </w:tc>
      </w:tr>
      <w:tr w:rsidR="006A2168" w14:paraId="1308D245" w14:textId="77777777" w:rsidTr="002528C4">
        <w:tc>
          <w:tcPr>
            <w:tcW w:w="2714" w:type="dxa"/>
            <w:shd w:val="clear" w:color="auto" w:fill="E2EFD9" w:themeFill="accent6" w:themeFillTint="33"/>
          </w:tcPr>
          <w:p w14:paraId="5EFE843B" w14:textId="77777777" w:rsidR="006A2168" w:rsidRPr="003D4BB1" w:rsidRDefault="006A2168" w:rsidP="006A2168">
            <w:pPr>
              <w:tabs>
                <w:tab w:val="left" w:pos="1695"/>
              </w:tabs>
              <w:spacing w:after="120"/>
              <w:rPr>
                <w:b/>
              </w:rPr>
            </w:pPr>
            <w:r>
              <w:rPr>
                <w:b/>
              </w:rPr>
              <w:t>Spôsob podania ŽoNFP</w:t>
            </w:r>
          </w:p>
        </w:tc>
        <w:tc>
          <w:tcPr>
            <w:tcW w:w="7068" w:type="dxa"/>
          </w:tcPr>
          <w:p w14:paraId="11DD3F2C" w14:textId="77777777" w:rsidR="006A2168" w:rsidRPr="00D2246D" w:rsidRDefault="006A2168" w:rsidP="006A2168">
            <w:pPr>
              <w:tabs>
                <w:tab w:val="left" w:pos="1695"/>
              </w:tabs>
              <w:jc w:val="both"/>
              <w:rPr>
                <w:b/>
                <w:bCs/>
              </w:rPr>
            </w:pPr>
            <w:r w:rsidRPr="00D2246D">
              <w:rPr>
                <w:b/>
              </w:rPr>
              <w:t>Žiadateľ o NFP je oprávnený predložiť v rámci výzvy súčasne vždy iba jednu žiadosť o NFP na konkrétne časové obdobie. Uvedené neplatí, ak bolo konanie o ŽoNFP ukončené s negatívnym výsledkom (rozhodnutím o zastavení konania o ŽoNFP, rozhodnutím o neschválení ŽoNFP). V takom prípade má žiadateľ možnosť po nadobudnutí právoplatnosti takéhoto rozhodnutia predložiť novú ŽoNFP.</w:t>
            </w:r>
          </w:p>
          <w:p w14:paraId="6FCD4456" w14:textId="77777777" w:rsidR="006A2168" w:rsidRPr="00D2246D" w:rsidRDefault="006A2168" w:rsidP="006A2168">
            <w:pPr>
              <w:tabs>
                <w:tab w:val="left" w:pos="1695"/>
              </w:tabs>
              <w:jc w:val="both"/>
              <w:rPr>
                <w:b/>
                <w:bCs/>
              </w:rPr>
            </w:pPr>
          </w:p>
          <w:p w14:paraId="30C390C7" w14:textId="0012A8BB" w:rsidR="006A2168" w:rsidRPr="00D2246D" w:rsidRDefault="006A2168" w:rsidP="006A2168">
            <w:pPr>
              <w:tabs>
                <w:tab w:val="left" w:pos="1695"/>
              </w:tabs>
              <w:jc w:val="both"/>
              <w:rPr>
                <w:b/>
              </w:rPr>
            </w:pPr>
            <w:r w:rsidRPr="00D2246D">
              <w:rPr>
                <w:b/>
                <w:bCs/>
              </w:rPr>
              <w:lastRenderedPageBreak/>
              <w:t>Žiadateľ o NFP môže predložiť v rámci výzvy viacero žiadostí o NFP, iba ak pokrývajú rozdielne časové obdobie, aby nenastalo prekrývanie hlavných aktivít projektov.</w:t>
            </w:r>
            <w:r w:rsidRPr="00D2246D">
              <w:rPr>
                <w:b/>
              </w:rPr>
              <w:t xml:space="preserve"> Obdobný princíp platí aj pre uzatvorenie</w:t>
            </w:r>
            <w:r w:rsidR="00FA539A">
              <w:rPr>
                <w:b/>
              </w:rPr>
              <w:t xml:space="preserve"> </w:t>
            </w:r>
            <w:r w:rsidR="00FA539A" w:rsidRPr="00FA539A">
              <w:rPr>
                <w:b/>
              </w:rPr>
              <w:t>rozhodnuti</w:t>
            </w:r>
            <w:r w:rsidR="00B51BC8">
              <w:rPr>
                <w:b/>
              </w:rPr>
              <w:t>a</w:t>
            </w:r>
            <w:r w:rsidR="00FA539A" w:rsidRPr="00FA539A">
              <w:rPr>
                <w:b/>
              </w:rPr>
              <w:t xml:space="preserve"> o schválení ŽoNFP</w:t>
            </w:r>
            <w:r w:rsidRPr="00D2246D">
              <w:rPr>
                <w:b/>
              </w:rPr>
              <w:t>.</w:t>
            </w:r>
          </w:p>
          <w:p w14:paraId="5995EDBF" w14:textId="3DFD730D" w:rsidR="006A2168" w:rsidRPr="00D2246D" w:rsidRDefault="006A2168" w:rsidP="006A2168">
            <w:pPr>
              <w:jc w:val="both"/>
              <w:rPr>
                <w:rFonts w:cstheme="minorHAnsi"/>
                <w:b/>
              </w:rPr>
            </w:pPr>
            <w:r w:rsidRPr="00D2246D">
              <w:rPr>
                <w:rFonts w:cstheme="minorHAnsi"/>
                <w:b/>
              </w:rPr>
              <w:t>Z</w:t>
            </w:r>
            <w:r w:rsidR="00095695">
              <w:rPr>
                <w:rFonts w:cstheme="minorHAnsi"/>
                <w:b/>
              </w:rPr>
              <w:t> </w:t>
            </w:r>
            <w:r w:rsidRPr="00D2246D">
              <w:rPr>
                <w:rFonts w:cstheme="minorHAnsi"/>
                <w:b/>
              </w:rPr>
              <w:t>dôvodu</w:t>
            </w:r>
            <w:r w:rsidR="00095695">
              <w:rPr>
                <w:rFonts w:cstheme="minorHAnsi"/>
                <w:b/>
              </w:rPr>
              <w:t xml:space="preserve"> možného</w:t>
            </w:r>
            <w:r w:rsidRPr="00D2246D">
              <w:rPr>
                <w:rFonts w:cstheme="minorHAnsi"/>
                <w:b/>
              </w:rPr>
              <w:t xml:space="preserve"> presunu zostatkovej alokácie z obdobia 2023 – 2024 do nasledujúceho obdobia 2025 – 2026 poskytovateľ</w:t>
            </w:r>
            <w:r w:rsidR="00901C38">
              <w:rPr>
                <w:rFonts w:cstheme="minorHAnsi"/>
                <w:b/>
              </w:rPr>
              <w:t xml:space="preserve"> môže</w:t>
            </w:r>
            <w:r w:rsidR="00095695">
              <w:rPr>
                <w:rFonts w:cstheme="minorHAnsi"/>
                <w:b/>
              </w:rPr>
              <w:t xml:space="preserve"> podľa potreby</w:t>
            </w:r>
            <w:r w:rsidRPr="00D2246D">
              <w:rPr>
                <w:rFonts w:cstheme="minorHAnsi"/>
                <w:b/>
              </w:rPr>
              <w:t xml:space="preserve"> </w:t>
            </w:r>
            <w:r w:rsidR="00901C38">
              <w:rPr>
                <w:rFonts w:cstheme="minorHAnsi"/>
                <w:b/>
              </w:rPr>
              <w:t>upraviť</w:t>
            </w:r>
            <w:r w:rsidRPr="00D2246D">
              <w:rPr>
                <w:rFonts w:cstheme="minorHAnsi"/>
                <w:b/>
              </w:rPr>
              <w:t xml:space="preserve"> alokáciu v tejto výzve o zostatkovú alokáciu z predchádzajúceho obdobia</w:t>
            </w:r>
            <w:r w:rsidR="00095695">
              <w:rPr>
                <w:rFonts w:cstheme="minorHAnsi"/>
                <w:b/>
              </w:rPr>
              <w:t xml:space="preserve"> a to kladne alebo záporne</w:t>
            </w:r>
            <w:r w:rsidRPr="00D2246D">
              <w:rPr>
                <w:rFonts w:cstheme="minorHAnsi"/>
                <w:b/>
              </w:rPr>
              <w:t>. Toto navýšenie</w:t>
            </w:r>
            <w:r w:rsidR="00095695">
              <w:rPr>
                <w:rFonts w:cstheme="minorHAnsi"/>
                <w:b/>
              </w:rPr>
              <w:t>/zníženie</w:t>
            </w:r>
            <w:r w:rsidRPr="00D2246D">
              <w:rPr>
                <w:rFonts w:cstheme="minorHAnsi"/>
                <w:b/>
              </w:rPr>
              <w:t xml:space="preserve"> prebehne až po vysporiadaní obdobia 2023 – 2024 pričom najskorší možný termín predloženia ŽoNFP zo strany oprávneného žiadateľa je zo strany poskytovateľa určený po úhrade záverečnej ŽoP za obdobie 2023 – 2024. Ak je splnená podmienka podľa predchádzajúcej vety, žiadateľ je oprávnený predložiť prvú ŽoNFP za obdobie 2025 – 2026.</w:t>
            </w:r>
          </w:p>
          <w:p w14:paraId="67CE8EDA" w14:textId="77777777" w:rsidR="006A2168" w:rsidRPr="00D2246D" w:rsidRDefault="006A2168" w:rsidP="006A2168">
            <w:pPr>
              <w:jc w:val="both"/>
              <w:rPr>
                <w:rFonts w:cstheme="minorHAnsi"/>
                <w:b/>
              </w:rPr>
            </w:pPr>
          </w:p>
          <w:p w14:paraId="7A4B328F" w14:textId="77777777" w:rsidR="006A2168" w:rsidRPr="00D2246D" w:rsidRDefault="006A2168" w:rsidP="006A2168">
            <w:pPr>
              <w:jc w:val="both"/>
              <w:rPr>
                <w:rFonts w:cstheme="minorHAnsi"/>
                <w:b/>
              </w:rPr>
            </w:pPr>
            <w:r w:rsidRPr="00D2246D">
              <w:rPr>
                <w:rFonts w:cstheme="minorHAnsi"/>
                <w:b/>
              </w:rPr>
              <w:t>Poskytovateľ odporúča žiadateľovi, aby predložil iba jednu ŽoNFP na túto výzvu a túto prvú a zároveň jedinú ŽoNFP žiadateľ predkladal až po finančnom vysporiadaní obdobia 2023 – 2024, kedy bude výzva navýšená o zostatkovú alokáciu predchádzajúceho obdobia. Žiadateľ bude takto môcť jedinou ŽoNFP (obdobne tiež jedinou Zmluvou o NFP) požiadať o celú alokáciu na obdobie 2025 – 2026.</w:t>
            </w:r>
          </w:p>
          <w:p w14:paraId="31DF9156" w14:textId="77777777" w:rsidR="006A2168" w:rsidRPr="00D2246D" w:rsidRDefault="006A2168" w:rsidP="006A2168">
            <w:pPr>
              <w:jc w:val="both"/>
              <w:rPr>
                <w:rFonts w:cstheme="minorHAnsi"/>
              </w:rPr>
            </w:pPr>
          </w:p>
          <w:p w14:paraId="0A66070C" w14:textId="3F80A63A" w:rsidR="00EC01EB" w:rsidRPr="00D2246D" w:rsidRDefault="00EC01EB" w:rsidP="00EC01EB">
            <w:pPr>
              <w:jc w:val="both"/>
              <w:rPr>
                <w:rFonts w:cstheme="minorHAnsi"/>
              </w:rPr>
            </w:pPr>
            <w:r w:rsidRPr="00D2246D">
              <w:rPr>
                <w:rFonts w:cstheme="minorHAnsi"/>
              </w:rPr>
              <w:t xml:space="preserve">Žiadateľ je </w:t>
            </w:r>
            <w:r w:rsidRPr="00D2246D">
              <w:rPr>
                <w:rFonts w:cstheme="minorHAnsi"/>
                <w:b/>
              </w:rPr>
              <w:t>povinný predložiť ŽoNFP riadne a včas</w:t>
            </w:r>
            <w:r w:rsidRPr="00D2246D">
              <w:rPr>
                <w:rFonts w:cstheme="minorHAnsi"/>
              </w:rPr>
              <w:t xml:space="preserve">, pričom definícia týchto podmienok je uvedená  vo </w:t>
            </w:r>
            <w:r w:rsidRPr="00D2246D">
              <w:rPr>
                <w:rFonts w:cstheme="minorHAnsi"/>
                <w:i/>
              </w:rPr>
              <w:t>Všeobecnej informácii k predkladaniu a schvaľovaniu žiadosti o poskytnutie nenávratného finančného príspevku</w:t>
            </w:r>
            <w:r w:rsidRPr="00D2246D">
              <w:rPr>
                <w:rFonts w:cstheme="minorHAnsi"/>
              </w:rPr>
              <w:t xml:space="preserve"> (príloha č. 5 tejto výzvy). V uvedenom dokumente sú inštrukcie pre žiadateľa potrebné na prípravu a predloženie ŽoNFP</w:t>
            </w:r>
            <w:r w:rsidRPr="00D2246D">
              <w:rPr>
                <w:rStyle w:val="Hypertextovprepojenie"/>
                <w:rFonts w:cstheme="minorHAnsi"/>
                <w:color w:val="auto"/>
                <w:u w:val="none"/>
              </w:rPr>
              <w:t xml:space="preserve">. </w:t>
            </w:r>
            <w:r w:rsidRPr="00D2246D">
              <w:rPr>
                <w:rFonts w:cstheme="minorHAnsi"/>
              </w:rPr>
              <w:t>Dokument obsahuje tiež informácie o postupe schvaľovania ŽoNFP poskytovateľom, opis postupov pr</w:t>
            </w:r>
            <w:r w:rsidR="00FA539A">
              <w:rPr>
                <w:rFonts w:cstheme="minorHAnsi"/>
              </w:rPr>
              <w:t>e rozhodnutie</w:t>
            </w:r>
            <w:r w:rsidR="00FA539A" w:rsidRPr="00FA539A">
              <w:rPr>
                <w:rFonts w:cstheme="minorHAnsi"/>
              </w:rPr>
              <w:t xml:space="preserve"> o schválení ŽoNFP</w:t>
            </w:r>
            <w:r w:rsidRPr="00D2246D">
              <w:rPr>
                <w:rFonts w:cstheme="minorHAnsi"/>
              </w:rPr>
              <w:t xml:space="preserve"> a spôsob komunikácie žiadateľa s poskytovateľom.</w:t>
            </w:r>
          </w:p>
          <w:p w14:paraId="072913FB" w14:textId="77777777" w:rsidR="00EC01EB" w:rsidRPr="00D2246D" w:rsidRDefault="00EC01EB" w:rsidP="00EC01EB">
            <w:pPr>
              <w:tabs>
                <w:tab w:val="left" w:pos="1695"/>
              </w:tabs>
              <w:jc w:val="both"/>
              <w:rPr>
                <w:rFonts w:cstheme="minorHAnsi"/>
              </w:rPr>
            </w:pPr>
          </w:p>
          <w:p w14:paraId="4DF035A3" w14:textId="77777777" w:rsidR="00EC01EB" w:rsidRPr="00D2246D" w:rsidRDefault="00EC01EB" w:rsidP="00EC01EB">
            <w:pPr>
              <w:tabs>
                <w:tab w:val="left" w:pos="1695"/>
              </w:tabs>
              <w:jc w:val="both"/>
              <w:rPr>
                <w:rStyle w:val="Hypertextovprepojenie"/>
                <w:rFonts w:cstheme="minorHAnsi"/>
                <w:u w:val="none"/>
              </w:rPr>
            </w:pPr>
            <w:r w:rsidRPr="00D2246D">
              <w:rPr>
                <w:rFonts w:cstheme="minorHAnsi"/>
              </w:rPr>
              <w:t xml:space="preserve">Doplňujúce informácie RO P SK k spôsobu podania ŽoNFP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13468390" w14:textId="77777777" w:rsidR="00EC01EB" w:rsidRPr="00D2246D" w:rsidRDefault="00EC01EB" w:rsidP="00EC01EB">
            <w:pPr>
              <w:tabs>
                <w:tab w:val="left" w:pos="1695"/>
              </w:tabs>
              <w:jc w:val="both"/>
              <w:rPr>
                <w:rFonts w:cstheme="minorHAnsi"/>
              </w:rPr>
            </w:pPr>
          </w:p>
          <w:p w14:paraId="1331DA85" w14:textId="77777777" w:rsidR="00EC01EB" w:rsidRPr="00D2246D" w:rsidRDefault="00EC01EB" w:rsidP="00EC01EB">
            <w:pPr>
              <w:tabs>
                <w:tab w:val="left" w:pos="1695"/>
              </w:tabs>
              <w:jc w:val="both"/>
              <w:rPr>
                <w:rFonts w:cstheme="minorHAnsi"/>
              </w:rPr>
            </w:pPr>
            <w:r w:rsidRPr="00D2246D">
              <w:rPr>
                <w:rFonts w:cstheme="minorHAnsi"/>
              </w:rPr>
              <w:t>Žiadateľ vychádza pri príprave žiadosti o NFP aj z nasledovných dokumentov:</w:t>
            </w:r>
          </w:p>
          <w:p w14:paraId="7A98E46C" w14:textId="25AFDD42" w:rsidR="00EC01EB" w:rsidRPr="00D2246D" w:rsidRDefault="00EC01EB" w:rsidP="00EC01EB">
            <w:pPr>
              <w:tabs>
                <w:tab w:val="left" w:pos="1695"/>
              </w:tabs>
              <w:jc w:val="both"/>
              <w:rPr>
                <w:rStyle w:val="Hypertextovprepojenie"/>
                <w:rFonts w:cstheme="minorHAnsi"/>
              </w:rPr>
            </w:pPr>
            <w:r w:rsidRPr="00D2246D">
              <w:rPr>
                <w:rFonts w:cstheme="minorHAnsi"/>
              </w:rPr>
              <w:t xml:space="preserve">▪ aktuálna verzia </w:t>
            </w:r>
            <w:r w:rsidRPr="00D2246D">
              <w:rPr>
                <w:rFonts w:cstheme="minorHAnsi"/>
                <w:i/>
              </w:rPr>
              <w:t>Programu Slovensko,</w:t>
            </w:r>
            <w:r w:rsidRPr="00D2246D">
              <w:rPr>
                <w:rFonts w:cstheme="minorHAnsi"/>
              </w:rPr>
              <w:t xml:space="preserve"> zverejnená na </w:t>
            </w:r>
            <w:hyperlink r:id="rId14" w:history="1">
              <w:r w:rsidR="00AF5C54" w:rsidRPr="00AF5C54">
                <w:rPr>
                  <w:rStyle w:val="Hypertextovprepojenie"/>
                  <w:rFonts w:cstheme="minorHAnsi"/>
                </w:rPr>
                <w:t>https://www.eurofondy.gov.sk/dokumenty-a-publikacie/dokumenty/</w:t>
              </w:r>
            </w:hyperlink>
          </w:p>
          <w:p w14:paraId="568007B5" w14:textId="77777777" w:rsidR="00EC01EB" w:rsidRPr="00D2246D" w:rsidRDefault="00EC01EB" w:rsidP="00EC01EB">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15" w:history="1">
              <w:r w:rsidRPr="00D2246D">
                <w:rPr>
                  <w:rStyle w:val="Hypertextovprepojenie"/>
                  <w:rFonts w:cstheme="minorHAnsi"/>
                </w:rPr>
                <w:t>https://cpv.mirri.gov.sk/stranka/dokumenty-na-stiahnutie</w:t>
              </w:r>
            </w:hyperlink>
            <w:r w:rsidRPr="00D2246D">
              <w:rPr>
                <w:rFonts w:cstheme="minorHAnsi"/>
              </w:rPr>
              <w:t xml:space="preserve"> </w:t>
            </w:r>
          </w:p>
          <w:p w14:paraId="08B489FE" w14:textId="77777777" w:rsidR="00EC01EB" w:rsidRPr="00D2246D" w:rsidRDefault="00EC01EB" w:rsidP="00EC01EB">
            <w:pPr>
              <w:tabs>
                <w:tab w:val="left" w:pos="1695"/>
              </w:tabs>
              <w:jc w:val="both"/>
              <w:rPr>
                <w:color w:val="000000"/>
              </w:rPr>
            </w:pPr>
          </w:p>
          <w:p w14:paraId="79217169" w14:textId="111E8395" w:rsidR="006A2168" w:rsidRPr="00D2246D" w:rsidRDefault="00EC01EB" w:rsidP="00EC01EB">
            <w:pPr>
              <w:tabs>
                <w:tab w:val="left" w:pos="1695"/>
              </w:tabs>
              <w:spacing w:after="120"/>
              <w:jc w:val="both"/>
            </w:pPr>
            <w:r w:rsidRPr="00D2246D">
              <w:rPr>
                <w:rFonts w:cstheme="minorHAnsi"/>
              </w:rPr>
              <w:t xml:space="preserve">Pri vypĺňaní formuláru ŽoNFP postupuje žiadateľ podľa vzorového </w:t>
            </w:r>
            <w:r w:rsidRPr="00D2246D">
              <w:rPr>
                <w:rFonts w:cstheme="minorHAnsi"/>
                <w:i/>
              </w:rPr>
              <w:t>formulára ŽoNFP</w:t>
            </w:r>
            <w:r w:rsidRPr="00D2246D">
              <w:rPr>
                <w:rFonts w:cstheme="minorHAnsi"/>
              </w:rPr>
              <w:t>, ktorý je prílohou č. 1 tejto výzvy.</w:t>
            </w:r>
          </w:p>
        </w:tc>
      </w:tr>
      <w:tr w:rsidR="006A2168" w14:paraId="6760E61C" w14:textId="77777777" w:rsidTr="002528C4">
        <w:tc>
          <w:tcPr>
            <w:tcW w:w="2714" w:type="dxa"/>
            <w:shd w:val="clear" w:color="auto" w:fill="E2EFD9" w:themeFill="accent6" w:themeFillTint="33"/>
          </w:tcPr>
          <w:p w14:paraId="547754B1" w14:textId="77777777" w:rsidR="006A2168" w:rsidRDefault="006A2168" w:rsidP="006A2168">
            <w:pPr>
              <w:tabs>
                <w:tab w:val="left" w:pos="1695"/>
              </w:tabs>
              <w:spacing w:after="120"/>
              <w:rPr>
                <w:b/>
              </w:rPr>
            </w:pPr>
            <w:r>
              <w:rPr>
                <w:b/>
              </w:rPr>
              <w:lastRenderedPageBreak/>
              <w:t>Miesto pre podanie ŽoNFP</w:t>
            </w:r>
          </w:p>
        </w:tc>
        <w:tc>
          <w:tcPr>
            <w:tcW w:w="7068" w:type="dxa"/>
          </w:tcPr>
          <w:p w14:paraId="4ABBC5D1" w14:textId="77777777" w:rsidR="000579BE" w:rsidRDefault="000579BE" w:rsidP="000579BE">
            <w:pPr>
              <w:spacing w:after="120"/>
              <w:jc w:val="both"/>
              <w:rPr>
                <w:b/>
              </w:rPr>
            </w:pPr>
            <w:r w:rsidRPr="00B43DDA">
              <w:rPr>
                <w:b/>
              </w:rPr>
              <w:t>Identifikáci</w:t>
            </w:r>
            <w:r>
              <w:rPr>
                <w:b/>
              </w:rPr>
              <w:t>a</w:t>
            </w:r>
            <w:r w:rsidRPr="00B43DDA">
              <w:rPr>
                <w:b/>
              </w:rPr>
              <w:t xml:space="preserve"> </w:t>
            </w:r>
            <w:r w:rsidRPr="007705ED">
              <w:rPr>
                <w:b/>
              </w:rPr>
              <w:t>elektronickej schránky:</w:t>
            </w:r>
          </w:p>
          <w:p w14:paraId="20A0CCF4" w14:textId="77777777" w:rsidR="000579BE" w:rsidRDefault="000579BE" w:rsidP="000579BE">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 xml:space="preserve">č. 305/2013 Z. z. o elektronickej podobe výkonu pôsobnosti orgánov verejnej moci a o zmene a doplnení niektorých </w:t>
            </w:r>
            <w:r w:rsidRPr="0013226F">
              <w:lastRenderedPageBreak/>
              <w:t>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ŽoNFP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6"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53E360F1" w14:textId="77777777" w:rsidR="000579BE" w:rsidRPr="00072C7F" w:rsidRDefault="000579BE" w:rsidP="000579BE">
            <w:pPr>
              <w:tabs>
                <w:tab w:val="left" w:pos="1695"/>
              </w:tabs>
              <w:spacing w:after="120"/>
              <w:jc w:val="both"/>
            </w:pPr>
            <w:r w:rsidRPr="00072C7F">
              <w:t>V osobitných prípadoch (</w:t>
            </w:r>
            <w:r>
              <w:t xml:space="preserve">napr. </w:t>
            </w:r>
            <w:r w:rsidRPr="00072C7F">
              <w:t>z dôvodov technických alebo prevádzkových obmedzení, ktoré je žiadateľ povinný preukázať pri predložení ŽoNFP) je žiadateľ oprávnený predložiť ŽoNFP v listinnej podobe.</w:t>
            </w:r>
          </w:p>
          <w:p w14:paraId="550ACF26" w14:textId="77777777" w:rsidR="000579BE" w:rsidRPr="00B43DDA" w:rsidRDefault="000579BE" w:rsidP="000579BE">
            <w:pPr>
              <w:tabs>
                <w:tab w:val="left" w:pos="1695"/>
              </w:tabs>
              <w:spacing w:after="120"/>
              <w:jc w:val="both"/>
              <w:rPr>
                <w:b/>
              </w:rPr>
            </w:pPr>
            <w:r w:rsidRPr="00B43DDA">
              <w:rPr>
                <w:b/>
              </w:rPr>
              <w:t>Adresa pre listinné podanie ŽoNFP:</w:t>
            </w:r>
          </w:p>
          <w:p w14:paraId="1AB9B73A" w14:textId="77777777" w:rsidR="000579BE" w:rsidRPr="00B43DDA" w:rsidRDefault="000579BE" w:rsidP="000579BE">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61B6FE6A" w14:textId="77777777" w:rsidR="000579BE" w:rsidRPr="00666C8E" w:rsidRDefault="000579BE" w:rsidP="000579BE">
            <w:pPr>
              <w:pStyle w:val="Odsekzoznamu"/>
              <w:numPr>
                <w:ilvl w:val="0"/>
                <w:numId w:val="13"/>
              </w:numPr>
              <w:tabs>
                <w:tab w:val="left" w:pos="1695"/>
              </w:tabs>
              <w:spacing w:before="120"/>
              <w:ind w:left="313"/>
              <w:jc w:val="both"/>
              <w:rPr>
                <w:b/>
              </w:rPr>
            </w:pPr>
            <w:r w:rsidRPr="00666C8E">
              <w:rPr>
                <w:b/>
              </w:rPr>
              <w:t>doporučenou poštou alebo kuriérskou službou alebo</w:t>
            </w:r>
          </w:p>
          <w:p w14:paraId="444B1A40" w14:textId="77777777" w:rsidR="000579BE" w:rsidRPr="00666C8E" w:rsidRDefault="000579BE" w:rsidP="000579BE">
            <w:pPr>
              <w:pStyle w:val="Odsekzoznamu"/>
              <w:numPr>
                <w:ilvl w:val="0"/>
                <w:numId w:val="13"/>
              </w:numPr>
              <w:tabs>
                <w:tab w:val="left" w:pos="1695"/>
              </w:tabs>
              <w:spacing w:after="240"/>
              <w:ind w:left="313"/>
              <w:jc w:val="both"/>
              <w:rPr>
                <w:b/>
              </w:rPr>
            </w:pPr>
            <w:r w:rsidRPr="00666C8E">
              <w:rPr>
                <w:b/>
              </w:rPr>
              <w:t>osobne do podateľne v pracovných dňoch:</w:t>
            </w:r>
          </w:p>
          <w:p w14:paraId="103AD8C1" w14:textId="77777777" w:rsidR="000579BE" w:rsidRPr="006E27A5" w:rsidRDefault="000579BE" w:rsidP="000579BE">
            <w:pPr>
              <w:tabs>
                <w:tab w:val="left" w:pos="1695"/>
              </w:tabs>
              <w:spacing w:before="120"/>
              <w:ind w:left="339"/>
              <w:jc w:val="both"/>
            </w:pPr>
            <w:r w:rsidRPr="006E27A5">
              <w:t xml:space="preserve">Po – </w:t>
            </w:r>
            <w:proofErr w:type="spellStart"/>
            <w:r w:rsidRPr="006E27A5">
              <w:t>Št</w:t>
            </w:r>
            <w:proofErr w:type="spellEnd"/>
            <w:r w:rsidRPr="006E27A5">
              <w:t xml:space="preserve">: 9:00 - 14:30 hod. (obedňajšia prestávka 11:30 - 12:30 hod.) </w:t>
            </w:r>
          </w:p>
          <w:p w14:paraId="3C9A0CE0" w14:textId="0E4B2A3E" w:rsidR="000579BE" w:rsidRDefault="008C2EAC" w:rsidP="000579BE">
            <w:pPr>
              <w:tabs>
                <w:tab w:val="left" w:pos="1695"/>
              </w:tabs>
              <w:ind w:left="339"/>
              <w:jc w:val="both"/>
            </w:pPr>
            <w:r>
              <w:t>Pi: 9:00 -</w:t>
            </w:r>
            <w:r w:rsidR="000579BE" w:rsidRPr="006E27A5">
              <w:t xml:space="preserve"> 14:00 hod.  (obedňajšia prestávka 11:30 - 12:30 hod.)</w:t>
            </w:r>
          </w:p>
          <w:p w14:paraId="7CECC004" w14:textId="77777777" w:rsidR="000579BE" w:rsidRDefault="000579BE" w:rsidP="000579BE">
            <w:pPr>
              <w:tabs>
                <w:tab w:val="left" w:pos="1695"/>
              </w:tabs>
              <w:ind w:left="339"/>
              <w:jc w:val="both"/>
            </w:pPr>
          </w:p>
          <w:p w14:paraId="218F6712" w14:textId="77777777" w:rsidR="000579BE" w:rsidRPr="00666C8E" w:rsidRDefault="000579BE" w:rsidP="000579BE">
            <w:pPr>
              <w:tabs>
                <w:tab w:val="left" w:pos="1695"/>
              </w:tabs>
              <w:ind w:left="339"/>
              <w:jc w:val="both"/>
              <w:rPr>
                <w:b/>
              </w:rPr>
            </w:pPr>
            <w:r w:rsidRPr="00666C8E">
              <w:rPr>
                <w:b/>
              </w:rPr>
              <w:t>na adresu:</w:t>
            </w:r>
          </w:p>
          <w:p w14:paraId="1571DCB5" w14:textId="77777777" w:rsidR="000579BE" w:rsidRPr="003E411F" w:rsidRDefault="000579BE" w:rsidP="000579BE">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4C2CC3F3" w14:textId="77777777" w:rsidR="000579BE" w:rsidRPr="003E411F" w:rsidRDefault="000579BE" w:rsidP="000579BE">
            <w:pPr>
              <w:tabs>
                <w:tab w:val="left" w:pos="1695"/>
              </w:tabs>
              <w:ind w:left="313"/>
              <w:jc w:val="both"/>
            </w:pPr>
            <w:r w:rsidRPr="003E411F">
              <w:t xml:space="preserve">sekcia </w:t>
            </w:r>
            <w:r>
              <w:t>programovania a podpory Programu Slovensko/</w:t>
            </w:r>
            <w:r w:rsidRPr="003E411F">
              <w:t xml:space="preserve">odbor </w:t>
            </w:r>
            <w:r>
              <w:t>technickej pomoci/oddelenie implementácie projektov TP</w:t>
            </w:r>
          </w:p>
          <w:p w14:paraId="6C6623F5" w14:textId="77777777" w:rsidR="000579BE" w:rsidRPr="006E27A5" w:rsidRDefault="000579BE" w:rsidP="000579BE">
            <w:pPr>
              <w:tabs>
                <w:tab w:val="left" w:pos="1695"/>
              </w:tabs>
              <w:ind w:left="313"/>
              <w:jc w:val="both"/>
            </w:pPr>
            <w:r w:rsidRPr="003E411F">
              <w:t>Pribinova 4195/25</w:t>
            </w:r>
            <w:r w:rsidRPr="006E27A5">
              <w:t xml:space="preserve"> </w:t>
            </w:r>
          </w:p>
          <w:p w14:paraId="1AE53CF9" w14:textId="257E5050" w:rsidR="006A2168" w:rsidRDefault="000579BE" w:rsidP="000579BE">
            <w:pPr>
              <w:tabs>
                <w:tab w:val="left" w:pos="1695"/>
              </w:tabs>
              <w:ind w:left="597"/>
              <w:jc w:val="both"/>
            </w:pPr>
            <w:r>
              <w:t xml:space="preserve">811 09 </w:t>
            </w:r>
            <w:r w:rsidRPr="006E27A5">
              <w:t>Bratislava</w:t>
            </w: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ŽoNFP</w:t>
            </w:r>
          </w:p>
        </w:tc>
      </w:tr>
      <w:tr w:rsidR="003F4C39" w14:paraId="0997B21B" w14:textId="77777777" w:rsidTr="003F4C39">
        <w:tc>
          <w:tcPr>
            <w:tcW w:w="9782" w:type="dxa"/>
          </w:tcPr>
          <w:p w14:paraId="35D81703" w14:textId="2A9E9819" w:rsidR="000579BE" w:rsidRDefault="000579BE" w:rsidP="000579BE">
            <w:pPr>
              <w:spacing w:before="120" w:after="120"/>
              <w:jc w:val="both"/>
              <w:rPr>
                <w:rFonts w:cstheme="minorHAnsi"/>
              </w:rPr>
            </w:pPr>
            <w:r w:rsidRPr="003A25AC">
              <w:rPr>
                <w:rFonts w:cstheme="minorHAnsi"/>
              </w:rPr>
              <w:t xml:space="preserve">Rozhodnutie o žiadosti o poskytnutí nenávratného </w:t>
            </w:r>
            <w:r>
              <w:rPr>
                <w:rFonts w:cstheme="minorHAnsi"/>
              </w:rPr>
              <w:t>finančného príspevku</w:t>
            </w:r>
            <w:r w:rsidRPr="003A25AC">
              <w:rPr>
                <w:rFonts w:cstheme="minorHAnsi"/>
              </w:rPr>
              <w:t xml:space="preserve"> bude vydané najneskôr do </w:t>
            </w:r>
            <w:r w:rsidRPr="00042DB4">
              <w:rPr>
                <w:rFonts w:cstheme="minorHAnsi"/>
                <w:b/>
              </w:rPr>
              <w:t>50 pracovných</w:t>
            </w:r>
            <w:r w:rsidRPr="00042DB4">
              <w:rPr>
                <w:rFonts w:cstheme="minorHAnsi"/>
              </w:rPr>
              <w:t xml:space="preserve"> dní od </w:t>
            </w:r>
            <w:r>
              <w:rPr>
                <w:rFonts w:cstheme="minorHAnsi"/>
              </w:rPr>
              <w:t xml:space="preserve">predloženia ŽoNFP. </w:t>
            </w:r>
          </w:p>
          <w:p w14:paraId="3DF7B08C" w14:textId="77777777" w:rsidR="000579BE" w:rsidRPr="003A679D" w:rsidRDefault="000579BE" w:rsidP="000579BE">
            <w:pPr>
              <w:spacing w:before="120" w:after="120"/>
              <w:jc w:val="both"/>
              <w:rPr>
                <w:rFonts w:cstheme="minorHAnsi"/>
              </w:rPr>
            </w:pPr>
            <w:r>
              <w:rPr>
                <w:rFonts w:cstheme="minorHAnsi"/>
              </w:rPr>
              <w:t>Poskytovateľ</w:t>
            </w:r>
            <w:r w:rsidRPr="003A679D">
              <w:rPr>
                <w:rFonts w:cstheme="minorHAnsi"/>
              </w:rPr>
              <w:t xml:space="preserve"> je oprávnený predĺžiť lehotu na vydanie rozhodnutia o ŽoNFP v prípade, ak nie je možné ukončiť konanie o ŽoNFP do </w:t>
            </w:r>
            <w:r>
              <w:rPr>
                <w:rFonts w:cstheme="minorHAnsi"/>
              </w:rPr>
              <w:t>50</w:t>
            </w:r>
            <w:r w:rsidRPr="003A679D">
              <w:rPr>
                <w:rFonts w:cstheme="minorHAnsi"/>
              </w:rPr>
              <w:t xml:space="preserve"> pracovných dní od </w:t>
            </w:r>
            <w:r>
              <w:rPr>
                <w:rFonts w:cstheme="minorHAnsi"/>
              </w:rPr>
              <w:t>predloženia ŽoNFP</w:t>
            </w:r>
            <w:r w:rsidRPr="003A679D">
              <w:rPr>
                <w:rFonts w:cstheme="minorHAnsi"/>
              </w:rPr>
              <w:t xml:space="preserve">. </w:t>
            </w:r>
          </w:p>
          <w:p w14:paraId="623CB842" w14:textId="77777777" w:rsidR="000579BE" w:rsidRPr="003A679D" w:rsidRDefault="000579BE" w:rsidP="000579BE">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17"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ŽoNFP</w:t>
            </w:r>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4E75AE2B" w:rsidR="003F4C39" w:rsidRPr="001078AE" w:rsidRDefault="000579BE" w:rsidP="000579BE">
            <w:pPr>
              <w:spacing w:after="120"/>
              <w:jc w:val="both"/>
              <w:rPr>
                <w:highlight w:val="yellow"/>
              </w:rPr>
            </w:pPr>
            <w:r w:rsidRPr="003A679D">
              <w:rPr>
                <w:rFonts w:cstheme="minorHAnsi"/>
              </w:rPr>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lastRenderedPageBreak/>
              <w:t>Ďalšie formálne náležitosti</w:t>
            </w:r>
          </w:p>
        </w:tc>
      </w:tr>
      <w:tr w:rsidR="009B2ACE" w:rsidRPr="00A76074" w14:paraId="210D6FA1" w14:textId="77777777" w:rsidTr="002528C4">
        <w:tc>
          <w:tcPr>
            <w:tcW w:w="2624" w:type="dxa"/>
            <w:shd w:val="clear" w:color="auto" w:fill="E2EFD9" w:themeFill="accent6" w:themeFillTint="33"/>
          </w:tcPr>
          <w:p w14:paraId="06FE726E" w14:textId="77777777" w:rsidR="009B2ACE" w:rsidRDefault="00530BAA" w:rsidP="00DF5DA6">
            <w:pPr>
              <w:spacing w:after="120"/>
            </w:pPr>
            <w:r w:rsidRPr="006F5425">
              <w:rPr>
                <w:b/>
              </w:rPr>
              <w:t>Spôsob financovania</w:t>
            </w:r>
          </w:p>
        </w:tc>
        <w:tc>
          <w:tcPr>
            <w:tcW w:w="7158" w:type="dxa"/>
          </w:tcPr>
          <w:p w14:paraId="0D2B5D60" w14:textId="77777777" w:rsidR="000579BE" w:rsidRDefault="000579BE" w:rsidP="000579BE">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8" w:history="1">
              <w:r w:rsidRPr="006636CA">
                <w:rPr>
                  <w:rStyle w:val="Hypertextovprepojenie"/>
                </w:rPr>
                <w:t>https://www.mfsr.sk/sk/financne-vztahy-eu/povstupove-fondy-eu/programove-obdobie-2021-2027/prirucka-k-financnemu-riadeniu-fondov-eu-programove-obdobie-2021-2027/</w:t>
              </w:r>
            </w:hyperlink>
            <w:r>
              <w:t>).</w:t>
            </w:r>
          </w:p>
          <w:p w14:paraId="53A9F468" w14:textId="77777777" w:rsidR="000579BE" w:rsidRDefault="000579BE" w:rsidP="000579BE">
            <w:pPr>
              <w:spacing w:after="120"/>
              <w:jc w:val="both"/>
              <w:rPr>
                <w:rFonts w:cstheme="minorHAnsi"/>
              </w:rPr>
            </w:pPr>
            <w:r>
              <w:rPr>
                <w:rFonts w:cstheme="minorHAnsi"/>
              </w:rPr>
              <w:t>Prostriedky EÚ a štátneho rozpočtu na spolufinancovanie sú prijímateľom poskytované</w:t>
            </w:r>
          </w:p>
          <w:p w14:paraId="3A120D07" w14:textId="70B3B5E9" w:rsidR="000579BE" w:rsidRPr="0080179E" w:rsidRDefault="000579BE" w:rsidP="000579BE">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predfinancovania</w:t>
            </w:r>
            <w:r w:rsidR="007B7F57">
              <w:rPr>
                <w:rStyle w:val="Odkaznapoznmkupodiarou"/>
                <w:rFonts w:cstheme="minorHAnsi"/>
                <w:b/>
              </w:rPr>
              <w:footnoteReference w:id="8"/>
            </w:r>
          </w:p>
          <w:p w14:paraId="618A97D0" w14:textId="783E57F7" w:rsidR="000579BE" w:rsidRPr="0080179E" w:rsidRDefault="000579BE" w:rsidP="000579B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r w:rsidR="00DB29A8">
              <w:rPr>
                <w:rStyle w:val="Odkaznapoznmkupodiarou"/>
                <w:rFonts w:cstheme="minorHAnsi"/>
                <w:b/>
              </w:rPr>
              <w:footnoteReference w:id="9"/>
            </w:r>
          </w:p>
          <w:p w14:paraId="1CEEF156" w14:textId="77777777" w:rsidR="000579BE" w:rsidRPr="0080179E" w:rsidRDefault="000579BE" w:rsidP="000579B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15AD43DD" w14:textId="77777777" w:rsidR="000579BE" w:rsidRPr="0080179E" w:rsidRDefault="000579BE" w:rsidP="000579B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predfinancovania a refundácie</w:t>
            </w:r>
          </w:p>
          <w:p w14:paraId="33114409" w14:textId="77777777" w:rsidR="000579BE" w:rsidRPr="0080179E" w:rsidRDefault="000579BE" w:rsidP="000579B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386BE370" w14:textId="77777777" w:rsidR="000579BE" w:rsidRPr="0008180F" w:rsidRDefault="000579BE" w:rsidP="000579BE">
            <w:pPr>
              <w:pStyle w:val="Odsekzoznamu"/>
              <w:numPr>
                <w:ilvl w:val="0"/>
                <w:numId w:val="20"/>
              </w:numPr>
              <w:ind w:left="313" w:hanging="283"/>
              <w:jc w:val="both"/>
              <w:rPr>
                <w:rFonts w:cstheme="minorHAnsi"/>
              </w:rPr>
            </w:pPr>
            <w:r w:rsidRPr="00C731BE">
              <w:rPr>
                <w:rFonts w:cstheme="minorHAnsi"/>
                <w:b/>
              </w:rPr>
              <w:t xml:space="preserve">kombináciou systému predfinancovania so systémom zálohových platieb </w:t>
            </w:r>
          </w:p>
          <w:p w14:paraId="1E01152F" w14:textId="77777777" w:rsidR="000579BE" w:rsidRPr="0008180F" w:rsidRDefault="000579BE" w:rsidP="000579BE">
            <w:pPr>
              <w:ind w:left="30"/>
              <w:jc w:val="both"/>
              <w:rPr>
                <w:rFonts w:cstheme="minorHAnsi"/>
              </w:rPr>
            </w:pPr>
          </w:p>
          <w:p w14:paraId="2A966938" w14:textId="77777777" w:rsidR="000579BE" w:rsidRPr="0008180F" w:rsidRDefault="000579BE" w:rsidP="000579BE">
            <w:pPr>
              <w:jc w:val="both"/>
              <w:rPr>
                <w:rFonts w:cstheme="minorHAnsi"/>
              </w:rPr>
            </w:pPr>
            <w:r>
              <w:rPr>
                <w:rFonts w:cstheme="minorHAnsi"/>
              </w:rPr>
              <w:t xml:space="preserve">a to </w:t>
            </w:r>
            <w:r w:rsidRPr="0008180F">
              <w:rPr>
                <w:rFonts w:cstheme="minorHAnsi"/>
              </w:rPr>
              <w:t>za podmienky, že sú jasne identifikované typy výdavkov (rozpočtové položky projektu) určené pre systém predfinancovania a systém zálohových platieb na účely výpočtu maximálnej výšky poskytnutej zálohovej platby. Prijímateľ v spolupráci s RO P SK pred prvou žiadosťou o poskytnutie zálohovej platby zabezpečí identifikáciu jednotlivých typov výdavkov (rozpočtových položiek projektu), ktoré budú financované systémom zálohovej platby. Identifikáciu prijímateľ oznámi RO P SK.</w:t>
            </w:r>
          </w:p>
          <w:p w14:paraId="364F7377" w14:textId="674F4536" w:rsidR="009B2ACE" w:rsidRPr="00A76074" w:rsidRDefault="000579BE" w:rsidP="000579BE">
            <w:pPr>
              <w:spacing w:after="120"/>
              <w:jc w:val="both"/>
            </w:pPr>
            <w:r w:rsidRPr="00022065">
              <w:rPr>
                <w:rFonts w:cstheme="minorHAnsi"/>
              </w:rPr>
              <w:t xml:space="preserve">Forma poskytovaného príspevku: </w:t>
            </w:r>
            <w:r w:rsidRPr="00022065">
              <w:rPr>
                <w:rFonts w:cstheme="minorHAnsi"/>
                <w:b/>
              </w:rPr>
              <w:t>nenávratný finančný príspevok</w:t>
            </w:r>
            <w:r>
              <w:rPr>
                <w:rFonts w:cstheme="minorHAnsi"/>
                <w:b/>
              </w:rPr>
              <w:t>.</w:t>
            </w:r>
          </w:p>
        </w:tc>
      </w:tr>
      <w:tr w:rsidR="009B2ACE" w:rsidRPr="00A76074" w14:paraId="0CE1A884" w14:textId="77777777" w:rsidTr="002528C4">
        <w:tc>
          <w:tcPr>
            <w:tcW w:w="2624" w:type="dxa"/>
            <w:shd w:val="clear" w:color="auto" w:fill="E2EFD9" w:themeFill="accent6" w:themeFillTint="33"/>
          </w:tcPr>
          <w:p w14:paraId="1B802D56" w14:textId="77777777" w:rsidR="009B2ACE" w:rsidRDefault="00530BAA" w:rsidP="00DF5DA6">
            <w:pPr>
              <w:spacing w:after="120"/>
            </w:pPr>
            <w:r w:rsidRPr="00814177">
              <w:rPr>
                <w:b/>
              </w:rPr>
              <w:t>Zabezpečeni</w:t>
            </w:r>
            <w:r>
              <w:rPr>
                <w:b/>
              </w:rPr>
              <w:t>e</w:t>
            </w:r>
            <w:r w:rsidRPr="00814177">
              <w:rPr>
                <w:b/>
              </w:rPr>
              <w:t xml:space="preserve"> pohľadávky</w:t>
            </w:r>
          </w:p>
        </w:tc>
        <w:tc>
          <w:tcPr>
            <w:tcW w:w="7158" w:type="dxa"/>
          </w:tcPr>
          <w:p w14:paraId="1F57F869" w14:textId="2170E7C5" w:rsidR="009B2ACE" w:rsidRPr="00A76074" w:rsidRDefault="000579BE" w:rsidP="00FA539A">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 xml:space="preserve">knúť z </w:t>
            </w:r>
            <w:r w:rsidR="00FA539A" w:rsidRPr="00FA539A">
              <w:t>rozhodnutia o schválení ŽoNFP</w:t>
            </w:r>
            <w:r>
              <w:t>.</w:t>
            </w:r>
          </w:p>
        </w:tc>
      </w:tr>
    </w:tbl>
    <w:p w14:paraId="480A97A9" w14:textId="03276128" w:rsidR="00A1707F" w:rsidRDefault="00A1707F" w:rsidP="00AA3537">
      <w:pPr>
        <w:spacing w:after="0" w:line="240" w:lineRule="auto"/>
      </w:pPr>
    </w:p>
    <w:p w14:paraId="18C6EE7C" w14:textId="09E6BE50" w:rsidR="00DA4E1D" w:rsidRDefault="00DA4E1D" w:rsidP="00AA3537">
      <w:pPr>
        <w:spacing w:after="0" w:line="240" w:lineRule="auto"/>
      </w:pPr>
    </w:p>
    <w:p w14:paraId="741FC106" w14:textId="77777777"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582E57E5" w:rsidR="00173D20" w:rsidRDefault="00173D20" w:rsidP="00794803">
            <w:pPr>
              <w:spacing w:after="120"/>
              <w:jc w:val="center"/>
            </w:pPr>
            <w:r>
              <w:rPr>
                <w:b/>
              </w:rPr>
              <w:t>Poskytovanie informácií k príprave ŽoNFP</w:t>
            </w:r>
            <w:r w:rsidR="00875625">
              <w:rPr>
                <w:rStyle w:val="Odkaznapoznmkupodiarou"/>
                <w:b/>
              </w:rPr>
              <w:footnoteReference w:id="10"/>
            </w:r>
          </w:p>
        </w:tc>
      </w:tr>
      <w:tr w:rsidR="00173D20" w14:paraId="367587F5" w14:textId="77777777" w:rsidTr="002528C4">
        <w:tc>
          <w:tcPr>
            <w:tcW w:w="2624" w:type="dxa"/>
            <w:shd w:val="clear" w:color="auto" w:fill="E2EFD9" w:themeFill="accent6" w:themeFillTint="33"/>
          </w:tcPr>
          <w:p w14:paraId="6B36537E" w14:textId="77777777" w:rsidR="00173D20" w:rsidRDefault="00173D20">
            <w:pPr>
              <w:spacing w:after="120"/>
            </w:pPr>
            <w:r>
              <w:rPr>
                <w:b/>
              </w:rPr>
              <w:t xml:space="preserve">Kontaktné údaje poskytovateľa a spôsob </w:t>
            </w:r>
            <w:r>
              <w:rPr>
                <w:b/>
              </w:rPr>
              <w:lastRenderedPageBreak/>
              <w:t>komunikácie s</w:t>
            </w:r>
            <w:r w:rsidR="009A3E57">
              <w:rPr>
                <w:b/>
              </w:rPr>
              <w:t> </w:t>
            </w:r>
            <w:r>
              <w:rPr>
                <w:b/>
              </w:rPr>
              <w:t>poskytovateľom</w:t>
            </w:r>
          </w:p>
        </w:tc>
        <w:tc>
          <w:tcPr>
            <w:tcW w:w="7158" w:type="dxa"/>
          </w:tcPr>
          <w:p w14:paraId="3193ADCC" w14:textId="77777777" w:rsidR="000579BE" w:rsidRDefault="000579BE" w:rsidP="000579BE">
            <w:pPr>
              <w:tabs>
                <w:tab w:val="left" w:pos="1695"/>
              </w:tabs>
              <w:spacing w:after="120"/>
            </w:pPr>
            <w:r>
              <w:lastRenderedPageBreak/>
              <w:t>Bližšie informácie týkajúce sa výzvy a prípravy ŽoNFP je možné získať:</w:t>
            </w:r>
          </w:p>
          <w:p w14:paraId="097F4241" w14:textId="77777777" w:rsidR="000579BE" w:rsidRDefault="000579BE" w:rsidP="000579BE">
            <w:pPr>
              <w:tabs>
                <w:tab w:val="left" w:pos="1695"/>
                <w:tab w:val="left" w:pos="3006"/>
              </w:tabs>
            </w:pPr>
            <w:r>
              <w:lastRenderedPageBreak/>
              <w:t>- telefonicky na telefónnych číslach:  02/2092 8483</w:t>
            </w:r>
          </w:p>
          <w:p w14:paraId="721D749A" w14:textId="77777777" w:rsidR="000579BE" w:rsidRDefault="000579BE" w:rsidP="000579BE">
            <w:pPr>
              <w:tabs>
                <w:tab w:val="left" w:pos="1695"/>
                <w:tab w:val="left" w:pos="3006"/>
              </w:tabs>
              <w:ind w:left="3289"/>
            </w:pPr>
            <w:r>
              <w:t>02/2092 8484</w:t>
            </w:r>
          </w:p>
          <w:p w14:paraId="6F0F329A" w14:textId="77777777" w:rsidR="000579BE" w:rsidRDefault="000579BE" w:rsidP="000579BE">
            <w:pPr>
              <w:tabs>
                <w:tab w:val="left" w:pos="1695"/>
                <w:tab w:val="left" w:pos="3006"/>
              </w:tabs>
              <w:ind w:left="3289"/>
            </w:pPr>
            <w:r>
              <w:t>02/2092 8485</w:t>
            </w:r>
          </w:p>
          <w:p w14:paraId="3515251F" w14:textId="77777777" w:rsidR="000579BE" w:rsidRDefault="000579BE" w:rsidP="000579BE">
            <w:pPr>
              <w:tabs>
                <w:tab w:val="left" w:pos="1695"/>
                <w:tab w:val="left" w:pos="3006"/>
              </w:tabs>
              <w:ind w:left="3289"/>
            </w:pPr>
            <w:r>
              <w:t>02/2092 8479</w:t>
            </w:r>
          </w:p>
          <w:p w14:paraId="073DF4C0" w14:textId="77777777" w:rsidR="000579BE" w:rsidRDefault="000579BE" w:rsidP="000579BE">
            <w:pPr>
              <w:tabs>
                <w:tab w:val="left" w:pos="1695"/>
                <w:tab w:val="left" w:pos="3006"/>
              </w:tabs>
              <w:ind w:left="3289"/>
            </w:pPr>
            <w:r>
              <w:t>02/2092 8481</w:t>
            </w:r>
          </w:p>
          <w:p w14:paraId="6EE31F19" w14:textId="77777777" w:rsidR="000579BE" w:rsidRDefault="000579BE" w:rsidP="000579BE">
            <w:pPr>
              <w:tabs>
                <w:tab w:val="left" w:pos="1695"/>
              </w:tabs>
              <w:spacing w:before="120" w:after="120"/>
            </w:pPr>
            <w:r>
              <w:t xml:space="preserve">- e-mailom na </w:t>
            </w:r>
            <w:r w:rsidRPr="00852800">
              <w:t xml:space="preserve">adrese: </w:t>
            </w:r>
            <w:hyperlink r:id="rId19" w:history="1">
              <w:r w:rsidRPr="004231C3">
                <w:rPr>
                  <w:rStyle w:val="Hypertextovprepojenie"/>
                </w:rPr>
                <w:t>projektytp@mirri.gov.sk</w:t>
              </w:r>
            </w:hyperlink>
            <w:r>
              <w:t xml:space="preserve"> </w:t>
            </w:r>
          </w:p>
          <w:p w14:paraId="1A2CE883" w14:textId="77777777" w:rsidR="000579BE" w:rsidRPr="00852800" w:rsidRDefault="000579BE" w:rsidP="000579BE">
            <w:pPr>
              <w:tabs>
                <w:tab w:val="left" w:pos="1695"/>
              </w:tabs>
              <w:spacing w:after="120"/>
            </w:pPr>
            <w:r>
              <w:t xml:space="preserve">- písomne na kontaktnej </w:t>
            </w:r>
            <w:r w:rsidRPr="00852800">
              <w:t>adrese RO P SK:</w:t>
            </w:r>
          </w:p>
          <w:p w14:paraId="47E0A8C1" w14:textId="77777777" w:rsidR="000579BE" w:rsidRPr="00852800" w:rsidRDefault="000579BE" w:rsidP="000579BE">
            <w:pPr>
              <w:tabs>
                <w:tab w:val="left" w:pos="1695"/>
              </w:tabs>
              <w:ind w:left="183"/>
            </w:pPr>
            <w:r w:rsidRPr="00852800">
              <w:t xml:space="preserve">Ministerstvo investícií, regionálneho rozvoja a informatizácie SR </w:t>
            </w:r>
          </w:p>
          <w:p w14:paraId="10B6D2AD" w14:textId="77777777" w:rsidR="000579BE" w:rsidRDefault="000579BE" w:rsidP="000579BE">
            <w:pPr>
              <w:tabs>
                <w:tab w:val="left" w:pos="1695"/>
              </w:tabs>
              <w:ind w:left="177"/>
              <w:jc w:val="both"/>
            </w:pPr>
            <w:r>
              <w:t>sekcia programovania a podpory Programu Slovensko/odbor technickej pomoci/oddelenie implementácie projektov TP</w:t>
            </w:r>
          </w:p>
          <w:p w14:paraId="50BCF32A" w14:textId="77777777" w:rsidR="000579BE" w:rsidRPr="00852800" w:rsidRDefault="000579BE" w:rsidP="000579BE">
            <w:pPr>
              <w:tabs>
                <w:tab w:val="left" w:pos="1695"/>
              </w:tabs>
              <w:ind w:left="183"/>
            </w:pPr>
            <w:r w:rsidRPr="00852800">
              <w:t xml:space="preserve">Pribinova 4195/25 </w:t>
            </w:r>
          </w:p>
          <w:p w14:paraId="7BC9748F" w14:textId="77777777" w:rsidR="000579BE" w:rsidRPr="00852800" w:rsidRDefault="000579BE" w:rsidP="000579BE">
            <w:pPr>
              <w:pStyle w:val="Odsekzoznamu"/>
              <w:numPr>
                <w:ilvl w:val="0"/>
                <w:numId w:val="18"/>
              </w:numPr>
              <w:tabs>
                <w:tab w:val="left" w:pos="1695"/>
              </w:tabs>
            </w:pPr>
            <w:r w:rsidRPr="00852800">
              <w:t xml:space="preserve"> </w:t>
            </w:r>
            <w:r>
              <w:t xml:space="preserve">09 </w:t>
            </w:r>
            <w:r w:rsidRPr="00852800">
              <w:t>Bratislava</w:t>
            </w:r>
          </w:p>
          <w:p w14:paraId="7A899E23" w14:textId="77777777" w:rsidR="000579BE" w:rsidRDefault="000579BE" w:rsidP="000579BE">
            <w:pPr>
              <w:tabs>
                <w:tab w:val="left" w:pos="1695"/>
              </w:tabs>
              <w:spacing w:before="120"/>
              <w:ind w:left="41" w:hanging="41"/>
            </w:pPr>
            <w:r>
              <w:t>- osobne v pracovných dňoch v čase 8:30 hod. - 14:30 hod. na kontaktnej adrese:</w:t>
            </w:r>
          </w:p>
          <w:p w14:paraId="0C849F3A" w14:textId="77777777" w:rsidR="000579BE" w:rsidRPr="00852800" w:rsidRDefault="000579BE" w:rsidP="000579BE">
            <w:pPr>
              <w:tabs>
                <w:tab w:val="left" w:pos="1695"/>
              </w:tabs>
              <w:spacing w:before="120"/>
              <w:ind w:left="183"/>
            </w:pPr>
            <w:r w:rsidRPr="00852800">
              <w:t xml:space="preserve">Ministerstvo investícií, regionálneho rozvoja a informatizácie SR </w:t>
            </w:r>
          </w:p>
          <w:p w14:paraId="56DD26F2" w14:textId="77777777" w:rsidR="000579BE" w:rsidRDefault="000579BE" w:rsidP="000579BE">
            <w:pPr>
              <w:tabs>
                <w:tab w:val="left" w:pos="1695"/>
              </w:tabs>
              <w:ind w:left="177"/>
              <w:jc w:val="both"/>
            </w:pPr>
            <w:r>
              <w:t>sekcia programovania a podpory Programu Slovensko/odbor technickej pomoci/oddelenie implementácie projektov TP</w:t>
            </w:r>
          </w:p>
          <w:p w14:paraId="7D2BF890" w14:textId="77777777" w:rsidR="000579BE" w:rsidRPr="00852800" w:rsidRDefault="000579BE" w:rsidP="000579BE">
            <w:pPr>
              <w:tabs>
                <w:tab w:val="left" w:pos="1695"/>
              </w:tabs>
              <w:ind w:left="183"/>
            </w:pPr>
            <w:r w:rsidRPr="00852800">
              <w:t>Pribinova 4195/25</w:t>
            </w:r>
          </w:p>
          <w:p w14:paraId="1AEBA6AC" w14:textId="77777777" w:rsidR="000579BE" w:rsidRPr="00852800" w:rsidRDefault="000579BE" w:rsidP="000579BE">
            <w:pPr>
              <w:tabs>
                <w:tab w:val="left" w:pos="1695"/>
              </w:tabs>
              <w:ind w:left="183"/>
            </w:pPr>
            <w:r w:rsidRPr="00852800">
              <w:t>811 09 Bratislava</w:t>
            </w:r>
          </w:p>
          <w:p w14:paraId="5D65DFC9" w14:textId="77777777" w:rsidR="000579BE" w:rsidRPr="00852800" w:rsidRDefault="000579BE" w:rsidP="000579BE">
            <w:pPr>
              <w:tabs>
                <w:tab w:val="left" w:pos="1695"/>
              </w:tabs>
              <w:spacing w:before="120"/>
              <w:jc w:val="both"/>
            </w:pPr>
            <w:r w:rsidRPr="00852800">
              <w:t>V prípade záujmu o osobnú konzultáciu s pracovníkmi RO P SK je nutné vopred si dohodnúť  termín stretnutia.</w:t>
            </w:r>
          </w:p>
          <w:p w14:paraId="3A3C4D7D" w14:textId="284710EA" w:rsidR="00173D20" w:rsidRDefault="000579BE" w:rsidP="000579BE">
            <w:pPr>
              <w:spacing w:after="120"/>
              <w:jc w:val="both"/>
            </w:pPr>
            <w:r w:rsidRPr="00852800">
              <w:t>Záväzné informácie sú žiadateľom poskytované výlučne v</w:t>
            </w:r>
            <w:r>
              <w:t xml:space="preserve"> písomnej forme. Informácie poskytované ústne nemajú záväzný charakter a žiadateľ sa na </w:t>
            </w:r>
            <w:proofErr w:type="spellStart"/>
            <w:r>
              <w:t>ne</w:t>
            </w:r>
            <w:proofErr w:type="spellEnd"/>
            <w:r>
              <w:t xml:space="preserv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796DB5" w14:paraId="1A3B6879" w14:textId="77777777" w:rsidTr="002528C4">
        <w:tc>
          <w:tcPr>
            <w:tcW w:w="2624" w:type="dxa"/>
            <w:shd w:val="clear" w:color="auto" w:fill="E2EFD9" w:themeFill="accent6" w:themeFillTint="33"/>
          </w:tcPr>
          <w:p w14:paraId="22082E93" w14:textId="77777777" w:rsidR="00796DB5" w:rsidRPr="003D4BB1" w:rsidRDefault="00796DB5" w:rsidP="00794803">
            <w:pPr>
              <w:tabs>
                <w:tab w:val="left" w:pos="1695"/>
              </w:tabs>
              <w:spacing w:after="120"/>
              <w:rPr>
                <w:b/>
              </w:rPr>
            </w:pPr>
            <w:r>
              <w:rPr>
                <w:b/>
              </w:rPr>
              <w:t>Zmena a zrušenie výzvy</w:t>
            </w:r>
          </w:p>
        </w:tc>
        <w:tc>
          <w:tcPr>
            <w:tcW w:w="7158" w:type="dxa"/>
          </w:tcPr>
          <w:p w14:paraId="51123073" w14:textId="77777777"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sz w:val="22"/>
                <w:szCs w:val="22"/>
              </w:rPr>
            </w:pPr>
            <w:r w:rsidRPr="005D4481">
              <w:rPr>
                <w:rFonts w:asciiTheme="minorHAnsi" w:hAnsiTheme="minorHAnsi" w:cstheme="minorHAnsi"/>
                <w:sz w:val="22"/>
                <w:szCs w:val="22"/>
              </w:rPr>
              <w:t xml:space="preserve">RO P SK je oprávnený v súlade s § 14 ods. 4 až 7 zákona </w:t>
            </w:r>
            <w:r w:rsidRPr="005D4481">
              <w:rPr>
                <w:rFonts w:asciiTheme="minorHAnsi" w:hAnsiTheme="minorHAnsi" w:cstheme="minorHAnsi"/>
                <w:color w:val="000000"/>
                <w:sz w:val="22"/>
                <w:szCs w:val="22"/>
              </w:rPr>
              <w:t xml:space="preserve">č. 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41D99101" w14:textId="77777777"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uzavretím na základe inej skutočnosti zmeniť do vydania prvého rozhodnutia. Za prvé rozhodnutie sa nepovažuje rozhodnutie o zastavení konania podľa § 17 ods. 1 zákona o príspevkoch z fondov EÚ. Pri zmene výzvy musia byť dodržané princípy podľa § 2 ods. 2 zákona o príspevkoch z fondov EÚ, t.</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j. princíp partne</w:t>
            </w:r>
            <w:r>
              <w:rPr>
                <w:rFonts w:asciiTheme="minorHAnsi" w:hAnsiTheme="minorHAnsi" w:cstheme="minorHAnsi"/>
                <w:color w:val="000000"/>
                <w:sz w:val="22"/>
                <w:szCs w:val="22"/>
              </w:rPr>
              <w:t>rstva a viacúrovňového riadenia,</w:t>
            </w:r>
            <w:r w:rsidRPr="005D4481">
              <w:rPr>
                <w:rFonts w:asciiTheme="minorHAnsi" w:hAnsiTheme="minorHAnsi" w:cstheme="minorHAnsi"/>
                <w:color w:val="000000"/>
                <w:sz w:val="22"/>
                <w:szCs w:val="22"/>
              </w:rPr>
              <w:t xml:space="preserve"> princíp nediskriminácie, princíp transparentnosti, princíp hospodárnosti, princíp ef</w:t>
            </w:r>
            <w:r>
              <w:rPr>
                <w:rFonts w:asciiTheme="minorHAnsi" w:hAnsiTheme="minorHAnsi" w:cstheme="minorHAnsi"/>
                <w:color w:val="000000"/>
                <w:sz w:val="22"/>
                <w:szCs w:val="22"/>
              </w:rPr>
              <w:t xml:space="preserve">ektívnosti, princíp účelnosti, </w:t>
            </w:r>
            <w:r w:rsidRPr="005D4481">
              <w:rPr>
                <w:rFonts w:asciiTheme="minorHAnsi" w:hAnsiTheme="minorHAnsi" w:cstheme="minorHAnsi"/>
                <w:color w:val="000000"/>
                <w:sz w:val="22"/>
                <w:szCs w:val="22"/>
              </w:rPr>
              <w:t>princíp účinnosti</w:t>
            </w:r>
            <w:r>
              <w:rPr>
                <w:rFonts w:asciiTheme="minorHAnsi" w:hAnsiTheme="minorHAnsi" w:cstheme="minorHAnsi"/>
                <w:color w:val="000000"/>
                <w:sz w:val="22"/>
                <w:szCs w:val="22"/>
              </w:rPr>
              <w:t xml:space="preserve"> a </w:t>
            </w:r>
            <w:r w:rsidRPr="005D4481">
              <w:rPr>
                <w:rFonts w:asciiTheme="minorHAnsi" w:hAnsiTheme="minorHAnsi" w:cstheme="minorHAnsi"/>
                <w:color w:val="000000"/>
                <w:sz w:val="22"/>
                <w:szCs w:val="22"/>
              </w:rPr>
              <w:t>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529CBC69" w14:textId="77777777"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lastRenderedPageBreak/>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61F4FB4F" w14:textId="77777777"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 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0E59E683" w:rsidR="00796DB5" w:rsidRDefault="005C336D" w:rsidP="005C336D">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7423A49F" w14:textId="77777777" w:rsidR="009A3E57" w:rsidRDefault="009A3E57" w:rsidP="00AA3537">
      <w:pPr>
        <w:spacing w:after="0" w:line="240" w:lineRule="auto"/>
      </w:pPr>
    </w:p>
    <w:p w14:paraId="166F7095"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0"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1"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2"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3"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24"/>
      <w:footerReference w:type="default" r:id="rId25"/>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C94005" w16cex:dateUtc="2023-10-05T12:00:00Z"/>
  <w16cex:commentExtensible w16cex:durableId="28C940B0" w16cex:dateUtc="2023-10-05T12:03:00Z"/>
  <w16cex:commentExtensible w16cex:durableId="28C940F9" w16cex:dateUtc="2023-10-05T12:04:00Z"/>
  <w16cex:commentExtensible w16cex:durableId="28C945BD" w16cex:dateUtc="2023-10-05T12:25:00Z"/>
  <w16cex:commentExtensible w16cex:durableId="28C954FC" w16cex:dateUtc="2023-10-05T13: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709CB77" w16cid:durableId="28C94005"/>
  <w16cid:commentId w16cid:paraId="699B4C58" w16cid:durableId="28C940B0"/>
  <w16cid:commentId w16cid:paraId="161E436C" w16cid:durableId="28C940F9"/>
  <w16cid:commentId w16cid:paraId="15D28778" w16cid:durableId="28C945BD"/>
  <w16cid:commentId w16cid:paraId="00A57309" w16cid:durableId="28C954F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F645FB" w14:textId="77777777" w:rsidR="00FA539A" w:rsidRDefault="00FA539A" w:rsidP="00AA5C2F">
      <w:pPr>
        <w:spacing w:after="0" w:line="240" w:lineRule="auto"/>
      </w:pPr>
      <w:r>
        <w:separator/>
      </w:r>
    </w:p>
  </w:endnote>
  <w:endnote w:type="continuationSeparator" w:id="0">
    <w:p w14:paraId="57C68189" w14:textId="77777777" w:rsidR="00FA539A" w:rsidRDefault="00FA539A"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494908"/>
      <w:docPartObj>
        <w:docPartGallery w:val="Page Numbers (Bottom of Page)"/>
        <w:docPartUnique/>
      </w:docPartObj>
    </w:sdtPr>
    <w:sdtEndPr/>
    <w:sdtContent>
      <w:p w14:paraId="66974E47" w14:textId="20753CDB" w:rsidR="00FA539A" w:rsidRDefault="00FA539A">
        <w:pPr>
          <w:pStyle w:val="Pta"/>
          <w:jc w:val="right"/>
        </w:pPr>
        <w:r>
          <w:fldChar w:fldCharType="begin"/>
        </w:r>
        <w:r>
          <w:instrText>PAGE   \* MERGEFORMAT</w:instrText>
        </w:r>
        <w:r>
          <w:fldChar w:fldCharType="separate"/>
        </w:r>
        <w:r w:rsidR="00220CF2">
          <w:rPr>
            <w:noProof/>
          </w:rPr>
          <w:t>3</w:t>
        </w:r>
        <w:r>
          <w:fldChar w:fldCharType="end"/>
        </w:r>
      </w:p>
    </w:sdtContent>
  </w:sdt>
  <w:p w14:paraId="55A2F9FF" w14:textId="77777777" w:rsidR="00FA539A" w:rsidRDefault="00FA539A">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3E7FC6" w14:textId="77777777" w:rsidR="00FA539A" w:rsidRDefault="00FA539A" w:rsidP="00AA5C2F">
      <w:pPr>
        <w:spacing w:after="0" w:line="240" w:lineRule="auto"/>
      </w:pPr>
      <w:r>
        <w:separator/>
      </w:r>
    </w:p>
  </w:footnote>
  <w:footnote w:type="continuationSeparator" w:id="0">
    <w:p w14:paraId="666DEE6D" w14:textId="77777777" w:rsidR="00FA539A" w:rsidRDefault="00FA539A" w:rsidP="00AA5C2F">
      <w:pPr>
        <w:spacing w:after="0" w:line="240" w:lineRule="auto"/>
      </w:pPr>
      <w:r>
        <w:continuationSeparator/>
      </w:r>
    </w:p>
  </w:footnote>
  <w:footnote w:id="1">
    <w:p w14:paraId="4D32E401" w14:textId="77777777" w:rsidR="00FA539A" w:rsidRPr="0086300D" w:rsidRDefault="00FA539A" w:rsidP="000474EC">
      <w:pPr>
        <w:pStyle w:val="Textpoznmkypodiarou"/>
        <w:jc w:val="both"/>
        <w:rPr>
          <w:sz w:val="18"/>
          <w:szCs w:val="18"/>
        </w:rPr>
      </w:pPr>
      <w:r w:rsidRPr="0086300D">
        <w:rPr>
          <w:rStyle w:val="Odkaznapoznmkupodiarou"/>
          <w:sz w:val="18"/>
          <w:szCs w:val="18"/>
        </w:rPr>
        <w:footnoteRef/>
      </w:r>
      <w:r w:rsidRPr="0086300D">
        <w:rPr>
          <w:sz w:val="18"/>
          <w:szCs w:val="18"/>
        </w:rPr>
        <w:t xml:space="preserve"> V prípade projektov technickej pomoci sú názvy akcií totožné s názvami hlavných aktivít.</w:t>
      </w:r>
    </w:p>
  </w:footnote>
  <w:footnote w:id="2">
    <w:p w14:paraId="73264721" w14:textId="77777777" w:rsidR="00FA539A" w:rsidRDefault="00FA539A" w:rsidP="00C82C38">
      <w:pPr>
        <w:pStyle w:val="Textpoznmkypodiarou"/>
        <w:jc w:val="both"/>
      </w:pPr>
      <w:r w:rsidRPr="003269D5">
        <w:rPr>
          <w:rStyle w:val="Odkaznapoznmkupodiarou"/>
        </w:rPr>
        <w:footnoteRef/>
      </w:r>
      <w:r w:rsidRPr="003269D5">
        <w:t xml:space="preserve"> </w:t>
      </w:r>
      <w:hyperlink r:id="rId1" w:history="1">
        <w:r w:rsidRPr="003269D5">
          <w:rPr>
            <w:rStyle w:val="Hypertextovprepojenie"/>
            <w:sz w:val="18"/>
          </w:rPr>
          <w:t>https://eur-lex.europa.eu/legal-content/SK/TXT/?uri=CELEX%3A32021R1060</w:t>
        </w:r>
      </w:hyperlink>
    </w:p>
  </w:footnote>
  <w:footnote w:id="3">
    <w:p w14:paraId="1E83B434" w14:textId="77777777" w:rsidR="00FA539A" w:rsidRPr="00F45930" w:rsidRDefault="00FA539A" w:rsidP="00C82C38">
      <w:pPr>
        <w:pStyle w:val="Textpoznmkypodiarou"/>
        <w:jc w:val="both"/>
        <w:rPr>
          <w:sz w:val="18"/>
          <w:szCs w:val="18"/>
        </w:rPr>
      </w:pPr>
      <w:r w:rsidRPr="00F45930">
        <w:rPr>
          <w:rStyle w:val="Odkaznapoznmkupodiarou"/>
          <w:sz w:val="18"/>
          <w:szCs w:val="18"/>
        </w:rPr>
        <w:footnoteRef/>
      </w:r>
      <w:hyperlink r:id="rId2" w:history="1">
        <w:r w:rsidRPr="00F45930">
          <w:rPr>
            <w:rStyle w:val="Hypertextovprepojenie"/>
            <w:sz w:val="18"/>
            <w:szCs w:val="18"/>
          </w:rPr>
          <w:t>https://www.mpsvr.sk/files/slovensky/uvod/legislativa/socialna-pomoc-podpora/dohovor-osn-pravach-osob-so-zdravotnym-postihnutim-opcny-protokol-sk-aj.pdf</w:t>
        </w:r>
      </w:hyperlink>
      <w:r w:rsidRPr="00F45930">
        <w:rPr>
          <w:sz w:val="18"/>
          <w:szCs w:val="18"/>
        </w:rPr>
        <w:t xml:space="preserve"> v súlade s Metodickým výkladom k implementácií a uplatňovaniu Dohovoru OSN o právach osôb so zdravotným postihnutím (UNCRPD) v súlade s rozhodnutím Rady 2010/48/ES.</w:t>
      </w:r>
    </w:p>
  </w:footnote>
  <w:footnote w:id="4">
    <w:p w14:paraId="237F354A" w14:textId="77777777" w:rsidR="00FA539A" w:rsidRDefault="00FA539A" w:rsidP="00C11800">
      <w:pPr>
        <w:pStyle w:val="Textpoznmkypodiarou"/>
        <w:jc w:val="both"/>
      </w:pPr>
      <w:r w:rsidRPr="003269D5">
        <w:rPr>
          <w:rStyle w:val="Odkaznapoznmkupodiarou"/>
          <w:sz w:val="18"/>
          <w:szCs w:val="18"/>
        </w:rPr>
        <w:footnoteRef/>
      </w:r>
      <w:r w:rsidRPr="003269D5">
        <w:rPr>
          <w:sz w:val="18"/>
          <w:szCs w:val="18"/>
        </w:rPr>
        <w:t xml:space="preserve"> </w:t>
      </w:r>
      <w:proofErr w:type="spellStart"/>
      <w:r w:rsidRPr="003269D5">
        <w:rPr>
          <w:iCs/>
          <w:sz w:val="18"/>
          <w:szCs w:val="18"/>
          <w:lang w:val="en-US"/>
        </w:rPr>
        <w:t>Metodické</w:t>
      </w:r>
      <w:proofErr w:type="spellEnd"/>
      <w:r w:rsidRPr="003269D5">
        <w:rPr>
          <w:iCs/>
          <w:sz w:val="18"/>
          <w:szCs w:val="18"/>
          <w:lang w:val="en-US"/>
        </w:rPr>
        <w:t xml:space="preserve"> </w:t>
      </w:r>
      <w:proofErr w:type="spellStart"/>
      <w:r w:rsidRPr="003269D5">
        <w:rPr>
          <w:iCs/>
          <w:sz w:val="18"/>
          <w:szCs w:val="18"/>
          <w:lang w:val="en-US"/>
        </w:rPr>
        <w:t>usmernenie</w:t>
      </w:r>
      <w:proofErr w:type="spellEnd"/>
      <w:r w:rsidRPr="003269D5">
        <w:rPr>
          <w:iCs/>
          <w:sz w:val="18"/>
          <w:szCs w:val="18"/>
          <w:lang w:val="en-US"/>
        </w:rPr>
        <w:t xml:space="preserve"> k </w:t>
      </w:r>
      <w:proofErr w:type="spellStart"/>
      <w:r w:rsidRPr="003269D5">
        <w:rPr>
          <w:iCs/>
          <w:sz w:val="18"/>
          <w:szCs w:val="18"/>
          <w:lang w:val="en-US"/>
        </w:rPr>
        <w:t>uplatňovaniu</w:t>
      </w:r>
      <w:proofErr w:type="spellEnd"/>
      <w:r w:rsidRPr="003269D5">
        <w:rPr>
          <w:iCs/>
          <w:sz w:val="18"/>
          <w:szCs w:val="18"/>
          <w:lang w:val="en-US"/>
        </w:rPr>
        <w:t xml:space="preserve"> </w:t>
      </w:r>
      <w:proofErr w:type="spellStart"/>
      <w:r w:rsidRPr="003269D5">
        <w:rPr>
          <w:iCs/>
          <w:sz w:val="18"/>
          <w:szCs w:val="18"/>
          <w:lang w:val="en-US"/>
        </w:rPr>
        <w:t>zásady</w:t>
      </w:r>
      <w:proofErr w:type="spellEnd"/>
      <w:r w:rsidRPr="003269D5">
        <w:rPr>
          <w:iCs/>
          <w:sz w:val="18"/>
          <w:szCs w:val="18"/>
          <w:lang w:val="en-US"/>
        </w:rPr>
        <w:t xml:space="preserve"> </w:t>
      </w:r>
      <w:proofErr w:type="spellStart"/>
      <w:r w:rsidRPr="003269D5">
        <w:rPr>
          <w:iCs/>
          <w:sz w:val="18"/>
          <w:szCs w:val="18"/>
          <w:lang w:val="en-US"/>
        </w:rPr>
        <w:t>nespôsobovať</w:t>
      </w:r>
      <w:proofErr w:type="spellEnd"/>
      <w:r w:rsidRPr="003269D5">
        <w:rPr>
          <w:iCs/>
          <w:sz w:val="18"/>
          <w:szCs w:val="18"/>
          <w:lang w:val="en-US"/>
        </w:rPr>
        <w:t xml:space="preserve"> </w:t>
      </w:r>
      <w:proofErr w:type="spellStart"/>
      <w:r w:rsidRPr="003269D5">
        <w:rPr>
          <w:iCs/>
          <w:sz w:val="18"/>
          <w:szCs w:val="18"/>
          <w:lang w:val="en-US"/>
        </w:rPr>
        <w:t>významnú</w:t>
      </w:r>
      <w:proofErr w:type="spellEnd"/>
      <w:r w:rsidRPr="003269D5">
        <w:rPr>
          <w:iCs/>
          <w:sz w:val="18"/>
          <w:szCs w:val="18"/>
          <w:lang w:val="en-US"/>
        </w:rPr>
        <w:t xml:space="preserve"> </w:t>
      </w:r>
      <w:proofErr w:type="spellStart"/>
      <w:r w:rsidRPr="003269D5">
        <w:rPr>
          <w:iCs/>
          <w:sz w:val="18"/>
          <w:szCs w:val="18"/>
          <w:lang w:val="en-US"/>
        </w:rPr>
        <w:t>škodu</w:t>
      </w:r>
      <w:proofErr w:type="spellEnd"/>
      <w:r w:rsidRPr="003269D5">
        <w:rPr>
          <w:iCs/>
          <w:sz w:val="18"/>
          <w:szCs w:val="18"/>
          <w:lang w:val="en-US"/>
        </w:rPr>
        <w:t xml:space="preserve">, </w:t>
      </w:r>
      <w:proofErr w:type="spellStart"/>
      <w:r w:rsidRPr="003269D5">
        <w:rPr>
          <w:sz w:val="18"/>
          <w:szCs w:val="18"/>
          <w:lang w:val="en-US"/>
        </w:rPr>
        <w:t>príloha</w:t>
      </w:r>
      <w:proofErr w:type="spellEnd"/>
      <w:r w:rsidRPr="003269D5">
        <w:rPr>
          <w:sz w:val="18"/>
          <w:szCs w:val="18"/>
          <w:lang w:val="en-US"/>
        </w:rPr>
        <w:t xml:space="preserve"> č. 3, </w:t>
      </w:r>
      <w:proofErr w:type="spellStart"/>
      <w:r w:rsidRPr="003269D5">
        <w:rPr>
          <w:sz w:val="18"/>
          <w:szCs w:val="18"/>
          <w:lang w:val="en-US"/>
        </w:rPr>
        <w:t>kap</w:t>
      </w:r>
      <w:proofErr w:type="spellEnd"/>
      <w:r w:rsidRPr="003269D5">
        <w:rPr>
          <w:sz w:val="18"/>
          <w:szCs w:val="18"/>
          <w:lang w:val="en-US"/>
        </w:rPr>
        <w:t xml:space="preserve">. </w:t>
      </w:r>
      <w:proofErr w:type="gramStart"/>
      <w:r w:rsidRPr="003269D5">
        <w:rPr>
          <w:sz w:val="18"/>
          <w:szCs w:val="18"/>
          <w:lang w:val="en-US"/>
        </w:rPr>
        <w:t>25</w:t>
      </w:r>
      <w:proofErr w:type="gramEnd"/>
      <w:r w:rsidRPr="003269D5">
        <w:rPr>
          <w:sz w:val="18"/>
          <w:szCs w:val="18"/>
          <w:lang w:val="en-US"/>
        </w:rPr>
        <w:t xml:space="preserve"> </w:t>
      </w:r>
      <w:proofErr w:type="spellStart"/>
      <w:r w:rsidRPr="003269D5">
        <w:rPr>
          <w:i/>
          <w:iCs/>
          <w:sz w:val="18"/>
          <w:szCs w:val="18"/>
          <w:lang w:val="en-US"/>
        </w:rPr>
        <w:t>Zelené</w:t>
      </w:r>
      <w:proofErr w:type="spellEnd"/>
      <w:r w:rsidRPr="003269D5">
        <w:rPr>
          <w:i/>
          <w:iCs/>
          <w:sz w:val="18"/>
          <w:szCs w:val="18"/>
          <w:lang w:val="en-US"/>
        </w:rPr>
        <w:t xml:space="preserve"> </w:t>
      </w:r>
      <w:proofErr w:type="spellStart"/>
      <w:r w:rsidRPr="003269D5">
        <w:rPr>
          <w:i/>
          <w:iCs/>
          <w:sz w:val="18"/>
          <w:szCs w:val="18"/>
          <w:lang w:val="en-US"/>
        </w:rPr>
        <w:t>verejné</w:t>
      </w:r>
      <w:proofErr w:type="spellEnd"/>
      <w:r w:rsidRPr="003269D5">
        <w:rPr>
          <w:i/>
          <w:iCs/>
          <w:sz w:val="18"/>
          <w:szCs w:val="18"/>
          <w:lang w:val="en-US"/>
        </w:rPr>
        <w:t xml:space="preserve"> </w:t>
      </w:r>
      <w:proofErr w:type="spellStart"/>
      <w:r w:rsidRPr="003269D5">
        <w:rPr>
          <w:i/>
          <w:iCs/>
          <w:sz w:val="18"/>
          <w:szCs w:val="18"/>
          <w:lang w:val="en-US"/>
        </w:rPr>
        <w:t>obstarávanie</w:t>
      </w:r>
      <w:proofErr w:type="spellEnd"/>
      <w:r w:rsidRPr="003269D5">
        <w:rPr>
          <w:sz w:val="18"/>
          <w:szCs w:val="18"/>
          <w:lang w:val="en-US"/>
        </w:rPr>
        <w:t xml:space="preserve">, link: </w:t>
      </w:r>
      <w:hyperlink r:id="rId3" w:history="1">
        <w:r w:rsidRPr="003269D5">
          <w:rPr>
            <w:rStyle w:val="Hypertextovprepojenie"/>
            <w:sz w:val="18"/>
            <w:szCs w:val="18"/>
            <w:lang w:val="en-US"/>
          </w:rPr>
          <w:t>https://www.eurofondy.gov.sk/dokumenty-a-publikacie/metodicke-dokumenty/</w:t>
        </w:r>
      </w:hyperlink>
      <w:r w:rsidRPr="003269D5">
        <w:rPr>
          <w:sz w:val="18"/>
          <w:szCs w:val="18"/>
          <w:lang w:val="en-US"/>
        </w:rPr>
        <w:t>.</w:t>
      </w:r>
    </w:p>
  </w:footnote>
  <w:footnote w:id="5">
    <w:p w14:paraId="622C0E0E" w14:textId="77777777" w:rsidR="00FA539A" w:rsidRPr="00555AA6" w:rsidRDefault="00FA539A" w:rsidP="00C11800">
      <w:pPr>
        <w:pStyle w:val="Textpoznmkypodiarou"/>
        <w:jc w:val="both"/>
        <w:rPr>
          <w:sz w:val="18"/>
          <w:szCs w:val="18"/>
        </w:rPr>
      </w:pPr>
      <w:r w:rsidRPr="00555AA6">
        <w:rPr>
          <w:rStyle w:val="Odkaznapoznmkupodiarou"/>
          <w:sz w:val="18"/>
          <w:szCs w:val="18"/>
        </w:rPr>
        <w:footnoteRef/>
      </w:r>
      <w:r w:rsidRPr="00555AA6">
        <w:rPr>
          <w:sz w:val="18"/>
          <w:szCs w:val="18"/>
        </w:rPr>
        <w:t xml:space="preserve"> </w:t>
      </w:r>
      <w:r>
        <w:rPr>
          <w:sz w:val="18"/>
          <w:szCs w:val="18"/>
        </w:rPr>
        <w:t xml:space="preserve">Žiadateľ môže vychádzať z materiálov uvedených na </w:t>
      </w:r>
      <w:hyperlink r:id="rId4" w:history="1">
        <w:r w:rsidRPr="00555AA6">
          <w:rPr>
            <w:rStyle w:val="Hypertextovprepojenie"/>
            <w:sz w:val="18"/>
            <w:szCs w:val="18"/>
          </w:rPr>
          <w:t>https://www.uvo.gov.sk/metodika-vzdelavanie/tematicke-materialy/spolocensky-zodpovedne-verejne-obstaravanie</w:t>
        </w:r>
      </w:hyperlink>
      <w:r>
        <w:rPr>
          <w:sz w:val="18"/>
          <w:szCs w:val="18"/>
        </w:rPr>
        <w:t>.</w:t>
      </w:r>
    </w:p>
  </w:footnote>
  <w:footnote w:id="6">
    <w:p w14:paraId="04FFA1FD" w14:textId="77777777" w:rsidR="00FA539A" w:rsidRPr="0066107D" w:rsidRDefault="00FA539A" w:rsidP="0017254F">
      <w:pPr>
        <w:pStyle w:val="Textpoznmkypodiarou"/>
        <w:jc w:val="both"/>
        <w:rPr>
          <w:sz w:val="18"/>
          <w:szCs w:val="18"/>
        </w:rPr>
      </w:pPr>
      <w:r w:rsidRPr="003269D5">
        <w:rPr>
          <w:rStyle w:val="Odkaznapoznmkupodiarou"/>
          <w:sz w:val="18"/>
          <w:szCs w:val="18"/>
        </w:rPr>
        <w:footnoteRef/>
      </w:r>
      <w:r w:rsidRPr="003269D5">
        <w:rPr>
          <w:sz w:val="18"/>
          <w:szCs w:val="18"/>
        </w:rPr>
        <w:t xml:space="preserve"> </w:t>
      </w:r>
      <w:hyperlink r:id="rId5" w:history="1">
        <w:r w:rsidRPr="0066107D">
          <w:rPr>
            <w:rStyle w:val="Hypertextovprepojenie"/>
            <w:sz w:val="18"/>
            <w:szCs w:val="18"/>
          </w:rPr>
          <w:t>https://www.eurofondy.gov.sk/wp-content/uploads/2022/06/Nariadenie-2021-1060-CELEX_32021R1060_SK_TXT.pdf</w:t>
        </w:r>
      </w:hyperlink>
    </w:p>
  </w:footnote>
  <w:footnote w:id="7">
    <w:p w14:paraId="5DF62600" w14:textId="77777777" w:rsidR="00FA539A" w:rsidRDefault="00FA539A" w:rsidP="0017254F">
      <w:pPr>
        <w:pStyle w:val="Textpoznmkypodiarou"/>
        <w:jc w:val="both"/>
      </w:pPr>
      <w:r w:rsidRPr="00666C8E">
        <w:rPr>
          <w:rStyle w:val="Odkaznapoznmkupodiarou"/>
          <w:sz w:val="18"/>
          <w:szCs w:val="18"/>
        </w:rPr>
        <w:footnoteRef/>
      </w:r>
      <w:hyperlink r:id="rId6" w:history="1">
        <w:r w:rsidRPr="00666C8E">
          <w:rPr>
            <w:rStyle w:val="Hypertextovprepojenie"/>
            <w:sz w:val="18"/>
            <w:szCs w:val="18"/>
          </w:rPr>
          <w:t>https://www.mpsvr.sk/files/slovensky/uvod/legislativa/socialna-pomoc-podpora/dohovor-osn-pravach-osob-so-zdravotnym-posti</w:t>
        </w:r>
        <w:r w:rsidRPr="00666C8E">
          <w:rPr>
            <w:rStyle w:val="Hypertextovprepojenie"/>
          </w:rPr>
          <w:t>hnutim-opcny-protokol-sk-aj.pdf</w:t>
        </w:r>
      </w:hyperlink>
      <w:r>
        <w:rPr>
          <w:sz w:val="18"/>
          <w:szCs w:val="18"/>
        </w:rPr>
        <w:t xml:space="preserve"> </w:t>
      </w:r>
      <w:r w:rsidRPr="00666C8E">
        <w:rPr>
          <w:sz w:val="18"/>
          <w:szCs w:val="18"/>
        </w:rPr>
        <w:t>v súlade s Metodickým výkladom k implementácií a uplatňovaniu Dohovoru OSN o právach osôb so zdravotným postihnutím (UNCRPD) v súlade s rozhodnutím Rady 2010/48/ES.</w:t>
      </w:r>
    </w:p>
  </w:footnote>
  <w:footnote w:id="8">
    <w:p w14:paraId="020F4958" w14:textId="57C845F4" w:rsidR="00FA539A" w:rsidRDefault="00FA539A" w:rsidP="007B7F57">
      <w:pPr>
        <w:pStyle w:val="Textpoznmkypodiarou"/>
        <w:jc w:val="both"/>
      </w:pPr>
      <w:r w:rsidRPr="007B7F57">
        <w:rPr>
          <w:rStyle w:val="Odkaznapoznmkupodiarou"/>
          <w:sz w:val="18"/>
        </w:rPr>
        <w:footnoteRef/>
      </w:r>
      <w:r w:rsidRPr="007B7F57">
        <w:rPr>
          <w:sz w:val="18"/>
        </w:rPr>
        <w:t xml:space="preserve"> </w:t>
      </w:r>
      <w:r>
        <w:rPr>
          <w:sz w:val="18"/>
        </w:rPr>
        <w:t>V</w:t>
      </w:r>
      <w:r w:rsidRPr="007B7F57">
        <w:rPr>
          <w:sz w:val="18"/>
        </w:rPr>
        <w:t xml:space="preserve"> súvislosti so schválením zákona č. 118/2024 Z. z., ktorým sa mení a dopĺňa zákon č. 523/2004 Z. z. o rozpočtových pravidlách verejnej správy v znení neskorších predpisov a</w:t>
      </w:r>
      <w:r>
        <w:rPr>
          <w:sz w:val="18"/>
        </w:rPr>
        <w:t> na neho nadväzujúcim</w:t>
      </w:r>
      <w:r w:rsidRPr="007B7F57">
        <w:rPr>
          <w:sz w:val="18"/>
        </w:rPr>
        <w:t xml:space="preserve"> sledovaním prostriedkov verejnej správy kvôli výpočtu limitu verejných výdavkov </w:t>
      </w:r>
      <w:r>
        <w:rPr>
          <w:sz w:val="18"/>
        </w:rPr>
        <w:t xml:space="preserve">dôrazne </w:t>
      </w:r>
      <w:r w:rsidRPr="007B7F57">
        <w:rPr>
          <w:sz w:val="18"/>
        </w:rPr>
        <w:t>odporúčame predložiť ŽoP typ</w:t>
      </w:r>
      <w:r>
        <w:rPr>
          <w:sz w:val="18"/>
        </w:rPr>
        <w:t>u predfinancovanie tak, aby bola</w:t>
      </w:r>
      <w:r w:rsidRPr="007B7F57">
        <w:rPr>
          <w:sz w:val="18"/>
        </w:rPr>
        <w:t xml:space="preserve"> uhradená už v kalendárnom roku, v ktorom bola predložená</w:t>
      </w:r>
      <w:r>
        <w:rPr>
          <w:sz w:val="18"/>
        </w:rPr>
        <w:t>,</w:t>
      </w:r>
      <w:r w:rsidRPr="007B7F57">
        <w:rPr>
          <w:sz w:val="18"/>
        </w:rPr>
        <w:t xml:space="preserve"> t. j. najneskôr do dátumu poslednej súhrnnej ŽoP v danom kalendárnom roku</w:t>
      </w:r>
      <w:r>
        <w:rPr>
          <w:sz w:val="18"/>
        </w:rPr>
        <w:t>. Pri nedodržaní tohto postup môže prijímateľovi prepadnúť tá časť prostriedkov, ktoré sa viažu k zdroju pro rata.</w:t>
      </w:r>
    </w:p>
  </w:footnote>
  <w:footnote w:id="9">
    <w:p w14:paraId="7648C75F" w14:textId="3B919F5E" w:rsidR="00FA539A" w:rsidRDefault="00FA539A" w:rsidP="00DB29A8">
      <w:pPr>
        <w:pStyle w:val="Textpoznmkypodiarou"/>
        <w:jc w:val="both"/>
      </w:pPr>
      <w:r w:rsidRPr="00DB29A8">
        <w:rPr>
          <w:rStyle w:val="Odkaznapoznmkupodiarou"/>
          <w:sz w:val="18"/>
        </w:rPr>
        <w:footnoteRef/>
      </w:r>
      <w:r w:rsidRPr="00DB29A8">
        <w:rPr>
          <w:sz w:val="18"/>
        </w:rPr>
        <w:t xml:space="preserve"> </w:t>
      </w:r>
      <w:r>
        <w:rPr>
          <w:sz w:val="18"/>
        </w:rPr>
        <w:t>V</w:t>
      </w:r>
      <w:r w:rsidRPr="00DB29A8">
        <w:rPr>
          <w:sz w:val="18"/>
        </w:rPr>
        <w:t xml:space="preserve"> súvislosti so schválením zákona č. 118/2024 Z. z., ktorým sa mení a dopĺňa zákon č. 523/2004 Z. z. o rozpočtových pravidlách verejnej správy v znení neskorších predpisov</w:t>
      </w:r>
      <w:r>
        <w:rPr>
          <w:sz w:val="18"/>
        </w:rPr>
        <w:t>,</w:t>
      </w:r>
      <w:r w:rsidRPr="00DB29A8">
        <w:rPr>
          <w:sz w:val="18"/>
        </w:rPr>
        <w:t xml:space="preserve"> a</w:t>
      </w:r>
      <w:r>
        <w:rPr>
          <w:sz w:val="18"/>
        </w:rPr>
        <w:t xml:space="preserve"> na neho nadväzujúcim </w:t>
      </w:r>
      <w:r w:rsidRPr="00DB29A8">
        <w:rPr>
          <w:sz w:val="18"/>
        </w:rPr>
        <w:t xml:space="preserve">sledovaním prostriedkov verejnej správy kvôli výpočtu limitu verejných výdavkov </w:t>
      </w:r>
      <w:r>
        <w:rPr>
          <w:sz w:val="18"/>
        </w:rPr>
        <w:t>dôrazne odporúčame</w:t>
      </w:r>
      <w:r w:rsidRPr="00DB29A8">
        <w:rPr>
          <w:sz w:val="18"/>
        </w:rPr>
        <w:t xml:space="preserve"> prijímateľ</w:t>
      </w:r>
      <w:r>
        <w:rPr>
          <w:sz w:val="18"/>
        </w:rPr>
        <w:t>ovi, aby zálohovú platbu vyčerpal do konca kalendárneho roka, v ktorom bola zálohová platba žiadaná, inak mu prepadne tá časť prostriedkov, ktorá sa viaže k zdroju pro rata.</w:t>
      </w:r>
    </w:p>
  </w:footnote>
  <w:footnote w:id="10">
    <w:p w14:paraId="04EED5EB" w14:textId="2D4BD1AE" w:rsidR="00FA539A" w:rsidRPr="003269D5" w:rsidRDefault="00FA539A"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Otázky týkajúce sa technických nastavení informačných systémov (napr. nastavenie ITMS, prihlásenie do ITMS, a pod.) smerujú prijímatelia priamo na IT podporu predmetných informačných systémov (napr. </w:t>
      </w:r>
      <w:hyperlink r:id="rId7" w:history="1">
        <w:r w:rsidRPr="003269D5">
          <w:rPr>
            <w:rStyle w:val="Hypertextovprepojenie"/>
            <w:sz w:val="18"/>
            <w:szCs w:val="18"/>
          </w:rPr>
          <w:t>itms</w:t>
        </w:r>
        <w:r w:rsidRPr="003269D5">
          <w:rPr>
            <w:rStyle w:val="Hypertextovprepojenie"/>
            <w:sz w:val="18"/>
            <w:szCs w:val="18"/>
            <w:lang w:val="en-US"/>
          </w:rPr>
          <w:t>@datacentrum.sk</w:t>
        </w:r>
      </w:hyperlink>
      <w:r w:rsidRPr="003269D5">
        <w:rPr>
          <w:sz w:val="18"/>
          <w:szCs w:val="18"/>
          <w:lang w:val="en-US"/>
        </w:rPr>
        <w:t xml:space="preserve">, </w:t>
      </w:r>
      <w:hyperlink r:id="rId8" w:history="1">
        <w:r w:rsidRPr="003269D5">
          <w:rPr>
            <w:rStyle w:val="Hypertextovprepojenie"/>
            <w:sz w:val="18"/>
            <w:szCs w:val="18"/>
            <w:lang w:val="en-US"/>
          </w:rPr>
          <w:t>helpdesk.datacentrum.sk</w:t>
        </w:r>
      </w:hyperlink>
      <w:r w:rsidRPr="003269D5">
        <w:rPr>
          <w:sz w:val="18"/>
          <w:szCs w:val="18"/>
          <w:lang w:val="en-US"/>
        </w:rPr>
        <w:t xml:space="preserve"> a pod.)</w:t>
      </w:r>
      <w:r w:rsidRPr="003269D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FA539A" w14:paraId="30E93294" w14:textId="77777777" w:rsidTr="002963B2">
      <w:tc>
        <w:tcPr>
          <w:tcW w:w="3451" w:type="dxa"/>
        </w:tcPr>
        <w:p w14:paraId="78584F0E" w14:textId="77777777" w:rsidR="00FA539A" w:rsidRDefault="00FA539A" w:rsidP="00952C2C">
          <w:pPr>
            <w:pStyle w:val="Hlavika"/>
            <w:tabs>
              <w:tab w:val="clear" w:pos="9072"/>
            </w:tabs>
          </w:pPr>
        </w:p>
        <w:p w14:paraId="6EDDCA43" w14:textId="77777777" w:rsidR="00FA539A" w:rsidRDefault="00FA539A"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FA539A" w:rsidRDefault="00FA539A" w:rsidP="00BD4F86"/>
        <w:p w14:paraId="5D956A00" w14:textId="77777777" w:rsidR="00FA539A" w:rsidRPr="00BD4F86" w:rsidRDefault="00FA539A" w:rsidP="00BD4F86">
          <w:pPr>
            <w:jc w:val="center"/>
          </w:pPr>
        </w:p>
      </w:tc>
      <w:tc>
        <w:tcPr>
          <w:tcW w:w="3021" w:type="dxa"/>
        </w:tcPr>
        <w:p w14:paraId="48107371" w14:textId="77777777" w:rsidR="00FA539A" w:rsidRDefault="00FA539A"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FA539A" w:rsidRDefault="00FA539A"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FA539A" w:rsidRDefault="00FA539A" w:rsidP="00765560"/>
        <w:p w14:paraId="5B5AAEAB" w14:textId="77777777" w:rsidR="00FA539A" w:rsidRDefault="00FA539A" w:rsidP="00765560"/>
        <w:p w14:paraId="40EBCB76" w14:textId="77777777" w:rsidR="00FA539A" w:rsidRPr="00765560" w:rsidRDefault="00FA539A" w:rsidP="00765560">
          <w:pPr>
            <w:jc w:val="center"/>
          </w:pPr>
        </w:p>
      </w:tc>
    </w:tr>
  </w:tbl>
  <w:p w14:paraId="7D4620E4" w14:textId="77777777" w:rsidR="00FA539A" w:rsidRDefault="00FA539A" w:rsidP="00952C2C">
    <w:pPr>
      <w:pStyle w:val="Hlavika"/>
      <w:tabs>
        <w:tab w:val="clear" w:pos="9072"/>
      </w:tabs>
    </w:pPr>
    <w:r>
      <w:tab/>
    </w:r>
  </w:p>
  <w:p w14:paraId="0668D5D3" w14:textId="77777777" w:rsidR="00FA539A" w:rsidRDefault="00FA539A">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60934"/>
    <w:multiLevelType w:val="hybridMultilevel"/>
    <w:tmpl w:val="7A8859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7"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BE65DC7"/>
    <w:multiLevelType w:val="hybridMultilevel"/>
    <w:tmpl w:val="EA704B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2"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7"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9"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2"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3"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4"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6"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7"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0"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abstractNumId w:val="11"/>
  </w:num>
  <w:num w:numId="2">
    <w:abstractNumId w:val="7"/>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3"/>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4"/>
  </w:num>
  <w:num w:numId="14">
    <w:abstractNumId w:val="6"/>
  </w:num>
  <w:num w:numId="15">
    <w:abstractNumId w:val="0"/>
  </w:num>
  <w:num w:numId="16">
    <w:abstractNumId w:val="26"/>
  </w:num>
  <w:num w:numId="17">
    <w:abstractNumId w:val="29"/>
  </w:num>
  <w:num w:numId="18">
    <w:abstractNumId w:val="16"/>
  </w:num>
  <w:num w:numId="19">
    <w:abstractNumId w:val="17"/>
  </w:num>
  <w:num w:numId="20">
    <w:abstractNumId w:val="8"/>
  </w:num>
  <w:num w:numId="21">
    <w:abstractNumId w:val="10"/>
  </w:num>
  <w:num w:numId="22">
    <w:abstractNumId w:val="15"/>
  </w:num>
  <w:num w:numId="23">
    <w:abstractNumId w:val="24"/>
  </w:num>
  <w:num w:numId="24">
    <w:abstractNumId w:val="30"/>
  </w:num>
  <w:num w:numId="25">
    <w:abstractNumId w:val="28"/>
  </w:num>
  <w:num w:numId="26">
    <w:abstractNumId w:val="5"/>
  </w:num>
  <w:num w:numId="27">
    <w:abstractNumId w:val="27"/>
  </w:num>
  <w:num w:numId="28">
    <w:abstractNumId w:val="12"/>
  </w:num>
  <w:num w:numId="29">
    <w:abstractNumId w:val="9"/>
  </w:num>
  <w:num w:numId="30">
    <w:abstractNumId w:val="1"/>
  </w:num>
  <w:num w:numId="31">
    <w:abstractNumId w:val="4"/>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C20"/>
    <w:rsid w:val="00000F7B"/>
    <w:rsid w:val="0000294E"/>
    <w:rsid w:val="0001342A"/>
    <w:rsid w:val="00022065"/>
    <w:rsid w:val="0002790B"/>
    <w:rsid w:val="00027E68"/>
    <w:rsid w:val="0003300B"/>
    <w:rsid w:val="00034A3C"/>
    <w:rsid w:val="000352C7"/>
    <w:rsid w:val="000353DB"/>
    <w:rsid w:val="00037A20"/>
    <w:rsid w:val="00040166"/>
    <w:rsid w:val="0004243D"/>
    <w:rsid w:val="00042DB4"/>
    <w:rsid w:val="000474EC"/>
    <w:rsid w:val="000579BE"/>
    <w:rsid w:val="00066491"/>
    <w:rsid w:val="00072C7F"/>
    <w:rsid w:val="0007381D"/>
    <w:rsid w:val="00073897"/>
    <w:rsid w:val="000764C4"/>
    <w:rsid w:val="00077465"/>
    <w:rsid w:val="0008038D"/>
    <w:rsid w:val="0008180F"/>
    <w:rsid w:val="00091825"/>
    <w:rsid w:val="00095695"/>
    <w:rsid w:val="000960F7"/>
    <w:rsid w:val="00097DA5"/>
    <w:rsid w:val="000A1B4D"/>
    <w:rsid w:val="000A2FF2"/>
    <w:rsid w:val="000A35DA"/>
    <w:rsid w:val="000A3A8D"/>
    <w:rsid w:val="000A780D"/>
    <w:rsid w:val="000B0865"/>
    <w:rsid w:val="000B09CE"/>
    <w:rsid w:val="000B1E10"/>
    <w:rsid w:val="000C4CDC"/>
    <w:rsid w:val="000D1342"/>
    <w:rsid w:val="000D2C97"/>
    <w:rsid w:val="000D38D3"/>
    <w:rsid w:val="000D50A2"/>
    <w:rsid w:val="000D6D90"/>
    <w:rsid w:val="000E3225"/>
    <w:rsid w:val="000F1B30"/>
    <w:rsid w:val="000F5136"/>
    <w:rsid w:val="000F588D"/>
    <w:rsid w:val="000F601B"/>
    <w:rsid w:val="000F7547"/>
    <w:rsid w:val="001005C0"/>
    <w:rsid w:val="00101A74"/>
    <w:rsid w:val="00102B6F"/>
    <w:rsid w:val="001051ED"/>
    <w:rsid w:val="00106B37"/>
    <w:rsid w:val="00106F35"/>
    <w:rsid w:val="001078AE"/>
    <w:rsid w:val="0011023C"/>
    <w:rsid w:val="00110C4F"/>
    <w:rsid w:val="00113998"/>
    <w:rsid w:val="00123B6F"/>
    <w:rsid w:val="00123C0E"/>
    <w:rsid w:val="00123DDF"/>
    <w:rsid w:val="00124064"/>
    <w:rsid w:val="001372FE"/>
    <w:rsid w:val="001427EC"/>
    <w:rsid w:val="00142BA7"/>
    <w:rsid w:val="001441DF"/>
    <w:rsid w:val="00147506"/>
    <w:rsid w:val="00150A0C"/>
    <w:rsid w:val="00154582"/>
    <w:rsid w:val="00154FAF"/>
    <w:rsid w:val="001557DE"/>
    <w:rsid w:val="00165197"/>
    <w:rsid w:val="00166884"/>
    <w:rsid w:val="00167EF9"/>
    <w:rsid w:val="00170A51"/>
    <w:rsid w:val="00171751"/>
    <w:rsid w:val="00171ED3"/>
    <w:rsid w:val="0017254F"/>
    <w:rsid w:val="001728A7"/>
    <w:rsid w:val="00173D20"/>
    <w:rsid w:val="00176116"/>
    <w:rsid w:val="0018126D"/>
    <w:rsid w:val="00181C0C"/>
    <w:rsid w:val="001857AB"/>
    <w:rsid w:val="00190741"/>
    <w:rsid w:val="00191155"/>
    <w:rsid w:val="001911D9"/>
    <w:rsid w:val="001921B3"/>
    <w:rsid w:val="00192DEB"/>
    <w:rsid w:val="00192E96"/>
    <w:rsid w:val="00194E32"/>
    <w:rsid w:val="001A10AF"/>
    <w:rsid w:val="001A6133"/>
    <w:rsid w:val="001A687D"/>
    <w:rsid w:val="001B1843"/>
    <w:rsid w:val="001B616C"/>
    <w:rsid w:val="001B7DB5"/>
    <w:rsid w:val="001B7FA7"/>
    <w:rsid w:val="001C7FE1"/>
    <w:rsid w:val="001D5E6C"/>
    <w:rsid w:val="001D7DB8"/>
    <w:rsid w:val="001E0A27"/>
    <w:rsid w:val="001E32E7"/>
    <w:rsid w:val="001E6305"/>
    <w:rsid w:val="001F01AB"/>
    <w:rsid w:val="002014BA"/>
    <w:rsid w:val="002015B0"/>
    <w:rsid w:val="00204801"/>
    <w:rsid w:val="00207C63"/>
    <w:rsid w:val="0021133D"/>
    <w:rsid w:val="0021422D"/>
    <w:rsid w:val="00216A0E"/>
    <w:rsid w:val="00216D82"/>
    <w:rsid w:val="00220CF2"/>
    <w:rsid w:val="00224586"/>
    <w:rsid w:val="0022499C"/>
    <w:rsid w:val="00225553"/>
    <w:rsid w:val="00225683"/>
    <w:rsid w:val="00227042"/>
    <w:rsid w:val="00230927"/>
    <w:rsid w:val="00230FF7"/>
    <w:rsid w:val="00231D36"/>
    <w:rsid w:val="00235C5B"/>
    <w:rsid w:val="00235D37"/>
    <w:rsid w:val="00237016"/>
    <w:rsid w:val="002412A7"/>
    <w:rsid w:val="00242CFF"/>
    <w:rsid w:val="002441F6"/>
    <w:rsid w:val="00250618"/>
    <w:rsid w:val="002528C4"/>
    <w:rsid w:val="00253880"/>
    <w:rsid w:val="00254906"/>
    <w:rsid w:val="00256DA0"/>
    <w:rsid w:val="00257700"/>
    <w:rsid w:val="00266740"/>
    <w:rsid w:val="002706D1"/>
    <w:rsid w:val="00271C60"/>
    <w:rsid w:val="00276424"/>
    <w:rsid w:val="00283857"/>
    <w:rsid w:val="00287A00"/>
    <w:rsid w:val="00290E5E"/>
    <w:rsid w:val="00292F72"/>
    <w:rsid w:val="002963B2"/>
    <w:rsid w:val="0029745F"/>
    <w:rsid w:val="002A5053"/>
    <w:rsid w:val="002B106F"/>
    <w:rsid w:val="002B17B2"/>
    <w:rsid w:val="002B3D71"/>
    <w:rsid w:val="002B6DA2"/>
    <w:rsid w:val="002B7521"/>
    <w:rsid w:val="002C142F"/>
    <w:rsid w:val="002C597F"/>
    <w:rsid w:val="002D352C"/>
    <w:rsid w:val="002D51C3"/>
    <w:rsid w:val="002D65F7"/>
    <w:rsid w:val="002E32B4"/>
    <w:rsid w:val="002E4BE7"/>
    <w:rsid w:val="002E5F22"/>
    <w:rsid w:val="002F285C"/>
    <w:rsid w:val="003058B3"/>
    <w:rsid w:val="003062E9"/>
    <w:rsid w:val="00306F19"/>
    <w:rsid w:val="003155E4"/>
    <w:rsid w:val="003269D5"/>
    <w:rsid w:val="003318EE"/>
    <w:rsid w:val="00332630"/>
    <w:rsid w:val="0033319B"/>
    <w:rsid w:val="0033385B"/>
    <w:rsid w:val="003339F6"/>
    <w:rsid w:val="00337983"/>
    <w:rsid w:val="00341447"/>
    <w:rsid w:val="003414B6"/>
    <w:rsid w:val="00341A8C"/>
    <w:rsid w:val="00342FDA"/>
    <w:rsid w:val="003450C7"/>
    <w:rsid w:val="0035469E"/>
    <w:rsid w:val="00355C36"/>
    <w:rsid w:val="00364B14"/>
    <w:rsid w:val="00365569"/>
    <w:rsid w:val="00372032"/>
    <w:rsid w:val="00372C20"/>
    <w:rsid w:val="00374878"/>
    <w:rsid w:val="00374ED5"/>
    <w:rsid w:val="0038129B"/>
    <w:rsid w:val="00381FF2"/>
    <w:rsid w:val="00396B8A"/>
    <w:rsid w:val="003A1663"/>
    <w:rsid w:val="003A208E"/>
    <w:rsid w:val="003A679D"/>
    <w:rsid w:val="003B094A"/>
    <w:rsid w:val="003B6103"/>
    <w:rsid w:val="003B74D2"/>
    <w:rsid w:val="003C053F"/>
    <w:rsid w:val="003C07B6"/>
    <w:rsid w:val="003C5AFD"/>
    <w:rsid w:val="003D53AF"/>
    <w:rsid w:val="003D64A2"/>
    <w:rsid w:val="003D67D9"/>
    <w:rsid w:val="003E1785"/>
    <w:rsid w:val="003E30E0"/>
    <w:rsid w:val="003E7044"/>
    <w:rsid w:val="003F3BD2"/>
    <w:rsid w:val="003F4C39"/>
    <w:rsid w:val="00401E62"/>
    <w:rsid w:val="00407B89"/>
    <w:rsid w:val="004106F1"/>
    <w:rsid w:val="00414AFF"/>
    <w:rsid w:val="0041532C"/>
    <w:rsid w:val="00421BBF"/>
    <w:rsid w:val="00432FD0"/>
    <w:rsid w:val="0043482B"/>
    <w:rsid w:val="00437A34"/>
    <w:rsid w:val="00442B33"/>
    <w:rsid w:val="004509A6"/>
    <w:rsid w:val="00451E64"/>
    <w:rsid w:val="00452C8E"/>
    <w:rsid w:val="004577F6"/>
    <w:rsid w:val="004640C9"/>
    <w:rsid w:val="00464BF3"/>
    <w:rsid w:val="004659A9"/>
    <w:rsid w:val="00471A99"/>
    <w:rsid w:val="00475BD2"/>
    <w:rsid w:val="00475E39"/>
    <w:rsid w:val="004776F3"/>
    <w:rsid w:val="0049033E"/>
    <w:rsid w:val="004909FE"/>
    <w:rsid w:val="00490F34"/>
    <w:rsid w:val="00492FEC"/>
    <w:rsid w:val="00496182"/>
    <w:rsid w:val="00497FBD"/>
    <w:rsid w:val="004A1A56"/>
    <w:rsid w:val="004A54D2"/>
    <w:rsid w:val="004A63CD"/>
    <w:rsid w:val="004B031F"/>
    <w:rsid w:val="004B2A3F"/>
    <w:rsid w:val="004B4081"/>
    <w:rsid w:val="004B6B64"/>
    <w:rsid w:val="004B75F8"/>
    <w:rsid w:val="004C0683"/>
    <w:rsid w:val="004D2A99"/>
    <w:rsid w:val="004D2EC6"/>
    <w:rsid w:val="004D3CE7"/>
    <w:rsid w:val="004E1CB7"/>
    <w:rsid w:val="004E3386"/>
    <w:rsid w:val="004E5DC1"/>
    <w:rsid w:val="004E614D"/>
    <w:rsid w:val="00500709"/>
    <w:rsid w:val="00524AD7"/>
    <w:rsid w:val="00530BAA"/>
    <w:rsid w:val="005333C0"/>
    <w:rsid w:val="00535AE7"/>
    <w:rsid w:val="00535DE7"/>
    <w:rsid w:val="0053659A"/>
    <w:rsid w:val="00537C92"/>
    <w:rsid w:val="00540828"/>
    <w:rsid w:val="00546780"/>
    <w:rsid w:val="0055567B"/>
    <w:rsid w:val="00557A87"/>
    <w:rsid w:val="00565728"/>
    <w:rsid w:val="005709EA"/>
    <w:rsid w:val="00574121"/>
    <w:rsid w:val="00582288"/>
    <w:rsid w:val="00590627"/>
    <w:rsid w:val="005911E6"/>
    <w:rsid w:val="00591FAE"/>
    <w:rsid w:val="00592960"/>
    <w:rsid w:val="0059443B"/>
    <w:rsid w:val="005953F3"/>
    <w:rsid w:val="00597F13"/>
    <w:rsid w:val="005A438A"/>
    <w:rsid w:val="005A506D"/>
    <w:rsid w:val="005A54EE"/>
    <w:rsid w:val="005A7B5C"/>
    <w:rsid w:val="005B193F"/>
    <w:rsid w:val="005B409C"/>
    <w:rsid w:val="005B66F5"/>
    <w:rsid w:val="005C3081"/>
    <w:rsid w:val="005C336D"/>
    <w:rsid w:val="005C43CB"/>
    <w:rsid w:val="005C4A98"/>
    <w:rsid w:val="005C6219"/>
    <w:rsid w:val="005C71DE"/>
    <w:rsid w:val="005D1FE8"/>
    <w:rsid w:val="005D4481"/>
    <w:rsid w:val="005D66DA"/>
    <w:rsid w:val="005E0646"/>
    <w:rsid w:val="005E0EBC"/>
    <w:rsid w:val="005E206C"/>
    <w:rsid w:val="005E3277"/>
    <w:rsid w:val="005E4CE4"/>
    <w:rsid w:val="005E5E90"/>
    <w:rsid w:val="005F018B"/>
    <w:rsid w:val="005F19C3"/>
    <w:rsid w:val="005F23B9"/>
    <w:rsid w:val="005F4666"/>
    <w:rsid w:val="0060744E"/>
    <w:rsid w:val="00610265"/>
    <w:rsid w:val="00612ACB"/>
    <w:rsid w:val="00613204"/>
    <w:rsid w:val="00621960"/>
    <w:rsid w:val="006236E8"/>
    <w:rsid w:val="006244EB"/>
    <w:rsid w:val="00626237"/>
    <w:rsid w:val="00627254"/>
    <w:rsid w:val="00627AC9"/>
    <w:rsid w:val="00636ED3"/>
    <w:rsid w:val="0064170D"/>
    <w:rsid w:val="006455D3"/>
    <w:rsid w:val="00646FE7"/>
    <w:rsid w:val="00647B24"/>
    <w:rsid w:val="00647BB6"/>
    <w:rsid w:val="00654BCA"/>
    <w:rsid w:val="00656410"/>
    <w:rsid w:val="00656A09"/>
    <w:rsid w:val="00664F3C"/>
    <w:rsid w:val="00667AFC"/>
    <w:rsid w:val="00667EBF"/>
    <w:rsid w:val="006701FD"/>
    <w:rsid w:val="006778E4"/>
    <w:rsid w:val="006813E5"/>
    <w:rsid w:val="006816F2"/>
    <w:rsid w:val="00682073"/>
    <w:rsid w:val="00683CA6"/>
    <w:rsid w:val="00691B45"/>
    <w:rsid w:val="00694C5B"/>
    <w:rsid w:val="006A1829"/>
    <w:rsid w:val="006A2168"/>
    <w:rsid w:val="006A39E8"/>
    <w:rsid w:val="006A4532"/>
    <w:rsid w:val="006A71C1"/>
    <w:rsid w:val="006A7899"/>
    <w:rsid w:val="006B11D3"/>
    <w:rsid w:val="006B3837"/>
    <w:rsid w:val="006B4199"/>
    <w:rsid w:val="006B61AC"/>
    <w:rsid w:val="006C2997"/>
    <w:rsid w:val="006C35B1"/>
    <w:rsid w:val="006C3E76"/>
    <w:rsid w:val="006C4382"/>
    <w:rsid w:val="006C7DAE"/>
    <w:rsid w:val="006D00E3"/>
    <w:rsid w:val="006D07D2"/>
    <w:rsid w:val="006D63EC"/>
    <w:rsid w:val="006D6AEB"/>
    <w:rsid w:val="006E11FB"/>
    <w:rsid w:val="006E27A5"/>
    <w:rsid w:val="006E2C28"/>
    <w:rsid w:val="006E364C"/>
    <w:rsid w:val="006E43CC"/>
    <w:rsid w:val="006F0B39"/>
    <w:rsid w:val="006F2C32"/>
    <w:rsid w:val="006F7312"/>
    <w:rsid w:val="006F7C76"/>
    <w:rsid w:val="00700922"/>
    <w:rsid w:val="00701197"/>
    <w:rsid w:val="007039BC"/>
    <w:rsid w:val="00704D76"/>
    <w:rsid w:val="00707234"/>
    <w:rsid w:val="00710FAC"/>
    <w:rsid w:val="007219E9"/>
    <w:rsid w:val="00721E1B"/>
    <w:rsid w:val="007270A2"/>
    <w:rsid w:val="00732C9B"/>
    <w:rsid w:val="007357F2"/>
    <w:rsid w:val="00740939"/>
    <w:rsid w:val="00740F99"/>
    <w:rsid w:val="007419D0"/>
    <w:rsid w:val="0074260C"/>
    <w:rsid w:val="00742A1F"/>
    <w:rsid w:val="00744505"/>
    <w:rsid w:val="007453A2"/>
    <w:rsid w:val="00747447"/>
    <w:rsid w:val="00751B0E"/>
    <w:rsid w:val="0075517D"/>
    <w:rsid w:val="00755429"/>
    <w:rsid w:val="00756A25"/>
    <w:rsid w:val="00757A49"/>
    <w:rsid w:val="00762A30"/>
    <w:rsid w:val="00762EAA"/>
    <w:rsid w:val="00765560"/>
    <w:rsid w:val="007665D2"/>
    <w:rsid w:val="007702A1"/>
    <w:rsid w:val="007705ED"/>
    <w:rsid w:val="0077612B"/>
    <w:rsid w:val="007801C7"/>
    <w:rsid w:val="00781F39"/>
    <w:rsid w:val="007852FC"/>
    <w:rsid w:val="007855BA"/>
    <w:rsid w:val="00791FF6"/>
    <w:rsid w:val="00792228"/>
    <w:rsid w:val="0079439A"/>
    <w:rsid w:val="00794803"/>
    <w:rsid w:val="00794D1E"/>
    <w:rsid w:val="00796DB5"/>
    <w:rsid w:val="007A04F3"/>
    <w:rsid w:val="007A4CF6"/>
    <w:rsid w:val="007A5742"/>
    <w:rsid w:val="007B01E6"/>
    <w:rsid w:val="007B0F77"/>
    <w:rsid w:val="007B10E0"/>
    <w:rsid w:val="007B45EE"/>
    <w:rsid w:val="007B4D38"/>
    <w:rsid w:val="007B6408"/>
    <w:rsid w:val="007B731A"/>
    <w:rsid w:val="007B7F57"/>
    <w:rsid w:val="007B7FE4"/>
    <w:rsid w:val="007C1A98"/>
    <w:rsid w:val="007C255F"/>
    <w:rsid w:val="007C76D0"/>
    <w:rsid w:val="007D08BC"/>
    <w:rsid w:val="007D1149"/>
    <w:rsid w:val="007D47F8"/>
    <w:rsid w:val="007D4CB1"/>
    <w:rsid w:val="007D6D1D"/>
    <w:rsid w:val="007E0329"/>
    <w:rsid w:val="007E2076"/>
    <w:rsid w:val="007E61A4"/>
    <w:rsid w:val="007E71BE"/>
    <w:rsid w:val="007F0E50"/>
    <w:rsid w:val="007F2F01"/>
    <w:rsid w:val="007F3E3E"/>
    <w:rsid w:val="007F4673"/>
    <w:rsid w:val="007F5B19"/>
    <w:rsid w:val="00800A88"/>
    <w:rsid w:val="00801258"/>
    <w:rsid w:val="0080179E"/>
    <w:rsid w:val="0080427E"/>
    <w:rsid w:val="00804C08"/>
    <w:rsid w:val="00806982"/>
    <w:rsid w:val="00806B60"/>
    <w:rsid w:val="0080746B"/>
    <w:rsid w:val="00807F4C"/>
    <w:rsid w:val="00810760"/>
    <w:rsid w:val="0081156F"/>
    <w:rsid w:val="0081357E"/>
    <w:rsid w:val="00813AB8"/>
    <w:rsid w:val="00814177"/>
    <w:rsid w:val="008159BC"/>
    <w:rsid w:val="00815E44"/>
    <w:rsid w:val="00817D25"/>
    <w:rsid w:val="00821F74"/>
    <w:rsid w:val="0082276A"/>
    <w:rsid w:val="00824233"/>
    <w:rsid w:val="008253EF"/>
    <w:rsid w:val="0083027B"/>
    <w:rsid w:val="00832F03"/>
    <w:rsid w:val="0083739B"/>
    <w:rsid w:val="0084322F"/>
    <w:rsid w:val="00847B84"/>
    <w:rsid w:val="00852800"/>
    <w:rsid w:val="0086483F"/>
    <w:rsid w:val="0086566E"/>
    <w:rsid w:val="008706D0"/>
    <w:rsid w:val="00870FF2"/>
    <w:rsid w:val="00871003"/>
    <w:rsid w:val="00872FE5"/>
    <w:rsid w:val="00873783"/>
    <w:rsid w:val="00873C41"/>
    <w:rsid w:val="00874456"/>
    <w:rsid w:val="00875625"/>
    <w:rsid w:val="00882F3C"/>
    <w:rsid w:val="00884E30"/>
    <w:rsid w:val="00887960"/>
    <w:rsid w:val="008918A1"/>
    <w:rsid w:val="00892C53"/>
    <w:rsid w:val="008943A5"/>
    <w:rsid w:val="00894406"/>
    <w:rsid w:val="008A1293"/>
    <w:rsid w:val="008A1DEA"/>
    <w:rsid w:val="008A350A"/>
    <w:rsid w:val="008B2CD3"/>
    <w:rsid w:val="008B5A70"/>
    <w:rsid w:val="008B681C"/>
    <w:rsid w:val="008C07E6"/>
    <w:rsid w:val="008C2EAC"/>
    <w:rsid w:val="008C3CD1"/>
    <w:rsid w:val="008C6437"/>
    <w:rsid w:val="008E081B"/>
    <w:rsid w:val="008E0BCA"/>
    <w:rsid w:val="008E49AF"/>
    <w:rsid w:val="008E5C8D"/>
    <w:rsid w:val="008E6304"/>
    <w:rsid w:val="008E7ACB"/>
    <w:rsid w:val="008F3583"/>
    <w:rsid w:val="008F56E2"/>
    <w:rsid w:val="008F7ACB"/>
    <w:rsid w:val="00901906"/>
    <w:rsid w:val="00901C38"/>
    <w:rsid w:val="00902B65"/>
    <w:rsid w:val="00902D0D"/>
    <w:rsid w:val="00905F88"/>
    <w:rsid w:val="00907F04"/>
    <w:rsid w:val="009112EA"/>
    <w:rsid w:val="009117E5"/>
    <w:rsid w:val="009120D7"/>
    <w:rsid w:val="00913152"/>
    <w:rsid w:val="00915FFF"/>
    <w:rsid w:val="00923C68"/>
    <w:rsid w:val="00926B48"/>
    <w:rsid w:val="00927BBD"/>
    <w:rsid w:val="00930571"/>
    <w:rsid w:val="00930FF7"/>
    <w:rsid w:val="00931FFD"/>
    <w:rsid w:val="0093322D"/>
    <w:rsid w:val="00936783"/>
    <w:rsid w:val="009372C6"/>
    <w:rsid w:val="00951465"/>
    <w:rsid w:val="00952668"/>
    <w:rsid w:val="00952C2C"/>
    <w:rsid w:val="00953E3A"/>
    <w:rsid w:val="00954788"/>
    <w:rsid w:val="009554A7"/>
    <w:rsid w:val="00956370"/>
    <w:rsid w:val="00966FC9"/>
    <w:rsid w:val="009709B1"/>
    <w:rsid w:val="0097208E"/>
    <w:rsid w:val="00972648"/>
    <w:rsid w:val="00976561"/>
    <w:rsid w:val="009775B8"/>
    <w:rsid w:val="00982EF4"/>
    <w:rsid w:val="00985744"/>
    <w:rsid w:val="00991277"/>
    <w:rsid w:val="00991EFE"/>
    <w:rsid w:val="00995152"/>
    <w:rsid w:val="00995223"/>
    <w:rsid w:val="00997240"/>
    <w:rsid w:val="00997A1A"/>
    <w:rsid w:val="009A1CC1"/>
    <w:rsid w:val="009A3E57"/>
    <w:rsid w:val="009A6D89"/>
    <w:rsid w:val="009B2ACE"/>
    <w:rsid w:val="009B355C"/>
    <w:rsid w:val="009B36C7"/>
    <w:rsid w:val="009B4808"/>
    <w:rsid w:val="009B6404"/>
    <w:rsid w:val="009B6D3C"/>
    <w:rsid w:val="009C0BED"/>
    <w:rsid w:val="009C48C3"/>
    <w:rsid w:val="009C6E62"/>
    <w:rsid w:val="009D14EC"/>
    <w:rsid w:val="009D1EA6"/>
    <w:rsid w:val="009D27DD"/>
    <w:rsid w:val="009D329F"/>
    <w:rsid w:val="009D61B4"/>
    <w:rsid w:val="009E3EF8"/>
    <w:rsid w:val="009E5DA7"/>
    <w:rsid w:val="009E6A0E"/>
    <w:rsid w:val="009E6C9D"/>
    <w:rsid w:val="009E75DD"/>
    <w:rsid w:val="009F05D1"/>
    <w:rsid w:val="009F1D06"/>
    <w:rsid w:val="009F5E7F"/>
    <w:rsid w:val="009F6AA8"/>
    <w:rsid w:val="00A000BE"/>
    <w:rsid w:val="00A019E2"/>
    <w:rsid w:val="00A065F3"/>
    <w:rsid w:val="00A075EA"/>
    <w:rsid w:val="00A121F3"/>
    <w:rsid w:val="00A1549A"/>
    <w:rsid w:val="00A16169"/>
    <w:rsid w:val="00A1707F"/>
    <w:rsid w:val="00A17DEC"/>
    <w:rsid w:val="00A22C65"/>
    <w:rsid w:val="00A25817"/>
    <w:rsid w:val="00A27045"/>
    <w:rsid w:val="00A36551"/>
    <w:rsid w:val="00A4085E"/>
    <w:rsid w:val="00A535F0"/>
    <w:rsid w:val="00A557BF"/>
    <w:rsid w:val="00A6063C"/>
    <w:rsid w:val="00A61EDE"/>
    <w:rsid w:val="00A63269"/>
    <w:rsid w:val="00A6566B"/>
    <w:rsid w:val="00A65824"/>
    <w:rsid w:val="00A677A1"/>
    <w:rsid w:val="00A76074"/>
    <w:rsid w:val="00A77210"/>
    <w:rsid w:val="00A95844"/>
    <w:rsid w:val="00A95F80"/>
    <w:rsid w:val="00AA3343"/>
    <w:rsid w:val="00AA3537"/>
    <w:rsid w:val="00AA5C2F"/>
    <w:rsid w:val="00AB1DA6"/>
    <w:rsid w:val="00AB3A94"/>
    <w:rsid w:val="00AB5FB8"/>
    <w:rsid w:val="00AB67E1"/>
    <w:rsid w:val="00AC52B6"/>
    <w:rsid w:val="00AD116F"/>
    <w:rsid w:val="00AD17B8"/>
    <w:rsid w:val="00AD1A19"/>
    <w:rsid w:val="00AD26EE"/>
    <w:rsid w:val="00AD28CA"/>
    <w:rsid w:val="00AD520E"/>
    <w:rsid w:val="00AD689A"/>
    <w:rsid w:val="00AE0B0E"/>
    <w:rsid w:val="00AE322A"/>
    <w:rsid w:val="00AE583D"/>
    <w:rsid w:val="00AF1B72"/>
    <w:rsid w:val="00AF5C54"/>
    <w:rsid w:val="00B014E5"/>
    <w:rsid w:val="00B10A43"/>
    <w:rsid w:val="00B120BF"/>
    <w:rsid w:val="00B12352"/>
    <w:rsid w:val="00B133A5"/>
    <w:rsid w:val="00B14543"/>
    <w:rsid w:val="00B14822"/>
    <w:rsid w:val="00B1492C"/>
    <w:rsid w:val="00B165FE"/>
    <w:rsid w:val="00B1701E"/>
    <w:rsid w:val="00B17062"/>
    <w:rsid w:val="00B173BD"/>
    <w:rsid w:val="00B23FA8"/>
    <w:rsid w:val="00B25753"/>
    <w:rsid w:val="00B2617C"/>
    <w:rsid w:val="00B34B45"/>
    <w:rsid w:val="00B35024"/>
    <w:rsid w:val="00B430EC"/>
    <w:rsid w:val="00B43FB4"/>
    <w:rsid w:val="00B450EA"/>
    <w:rsid w:val="00B51820"/>
    <w:rsid w:val="00B51BC8"/>
    <w:rsid w:val="00B526E4"/>
    <w:rsid w:val="00B53349"/>
    <w:rsid w:val="00B539CB"/>
    <w:rsid w:val="00B53D42"/>
    <w:rsid w:val="00B54CD0"/>
    <w:rsid w:val="00B616CA"/>
    <w:rsid w:val="00B64F8F"/>
    <w:rsid w:val="00B66E08"/>
    <w:rsid w:val="00B70DCA"/>
    <w:rsid w:val="00B718CC"/>
    <w:rsid w:val="00B73A83"/>
    <w:rsid w:val="00B75839"/>
    <w:rsid w:val="00B7726A"/>
    <w:rsid w:val="00B809EF"/>
    <w:rsid w:val="00B8110C"/>
    <w:rsid w:val="00B8235F"/>
    <w:rsid w:val="00B82686"/>
    <w:rsid w:val="00B85CD1"/>
    <w:rsid w:val="00B92DEE"/>
    <w:rsid w:val="00B96A5D"/>
    <w:rsid w:val="00B971B6"/>
    <w:rsid w:val="00BA3D57"/>
    <w:rsid w:val="00BA6530"/>
    <w:rsid w:val="00BC00BE"/>
    <w:rsid w:val="00BC501E"/>
    <w:rsid w:val="00BD1C69"/>
    <w:rsid w:val="00BD33C8"/>
    <w:rsid w:val="00BD4F86"/>
    <w:rsid w:val="00BE11D0"/>
    <w:rsid w:val="00BE3A56"/>
    <w:rsid w:val="00BE6AA4"/>
    <w:rsid w:val="00BF02D1"/>
    <w:rsid w:val="00BF188E"/>
    <w:rsid w:val="00BF1E56"/>
    <w:rsid w:val="00BF2B10"/>
    <w:rsid w:val="00C016D9"/>
    <w:rsid w:val="00C0215C"/>
    <w:rsid w:val="00C02C3F"/>
    <w:rsid w:val="00C10175"/>
    <w:rsid w:val="00C10542"/>
    <w:rsid w:val="00C1062D"/>
    <w:rsid w:val="00C10D95"/>
    <w:rsid w:val="00C11800"/>
    <w:rsid w:val="00C12926"/>
    <w:rsid w:val="00C13800"/>
    <w:rsid w:val="00C14954"/>
    <w:rsid w:val="00C167B2"/>
    <w:rsid w:val="00C179FE"/>
    <w:rsid w:val="00C17A99"/>
    <w:rsid w:val="00C22AFB"/>
    <w:rsid w:val="00C279F3"/>
    <w:rsid w:val="00C3414A"/>
    <w:rsid w:val="00C407C0"/>
    <w:rsid w:val="00C423E5"/>
    <w:rsid w:val="00C4343C"/>
    <w:rsid w:val="00C44006"/>
    <w:rsid w:val="00C539C5"/>
    <w:rsid w:val="00C54924"/>
    <w:rsid w:val="00C55DDF"/>
    <w:rsid w:val="00C55EE9"/>
    <w:rsid w:val="00C56443"/>
    <w:rsid w:val="00C6340B"/>
    <w:rsid w:val="00C67C73"/>
    <w:rsid w:val="00C731BE"/>
    <w:rsid w:val="00C7327F"/>
    <w:rsid w:val="00C7397D"/>
    <w:rsid w:val="00C773D7"/>
    <w:rsid w:val="00C80C34"/>
    <w:rsid w:val="00C80C79"/>
    <w:rsid w:val="00C815BE"/>
    <w:rsid w:val="00C82C38"/>
    <w:rsid w:val="00C83099"/>
    <w:rsid w:val="00C8761C"/>
    <w:rsid w:val="00C87AD6"/>
    <w:rsid w:val="00C9014D"/>
    <w:rsid w:val="00C90402"/>
    <w:rsid w:val="00C9273F"/>
    <w:rsid w:val="00C930DE"/>
    <w:rsid w:val="00C97158"/>
    <w:rsid w:val="00CA100F"/>
    <w:rsid w:val="00CA5FD3"/>
    <w:rsid w:val="00CB68B6"/>
    <w:rsid w:val="00CB70DE"/>
    <w:rsid w:val="00CB7245"/>
    <w:rsid w:val="00CB760D"/>
    <w:rsid w:val="00CC35CD"/>
    <w:rsid w:val="00CC4402"/>
    <w:rsid w:val="00CC4D8B"/>
    <w:rsid w:val="00CC7597"/>
    <w:rsid w:val="00CD67A8"/>
    <w:rsid w:val="00CE2440"/>
    <w:rsid w:val="00CE6DD5"/>
    <w:rsid w:val="00CF0456"/>
    <w:rsid w:val="00CF46A5"/>
    <w:rsid w:val="00CF6C35"/>
    <w:rsid w:val="00D01089"/>
    <w:rsid w:val="00D01306"/>
    <w:rsid w:val="00D05275"/>
    <w:rsid w:val="00D06FAC"/>
    <w:rsid w:val="00D11287"/>
    <w:rsid w:val="00D1794D"/>
    <w:rsid w:val="00D2246D"/>
    <w:rsid w:val="00D232E2"/>
    <w:rsid w:val="00D2583D"/>
    <w:rsid w:val="00D2673C"/>
    <w:rsid w:val="00D27778"/>
    <w:rsid w:val="00D40219"/>
    <w:rsid w:val="00D428B3"/>
    <w:rsid w:val="00D52D01"/>
    <w:rsid w:val="00D53A2D"/>
    <w:rsid w:val="00D53AF1"/>
    <w:rsid w:val="00D54FCA"/>
    <w:rsid w:val="00D5562F"/>
    <w:rsid w:val="00D55CD6"/>
    <w:rsid w:val="00D62463"/>
    <w:rsid w:val="00D66733"/>
    <w:rsid w:val="00D71C42"/>
    <w:rsid w:val="00D7227F"/>
    <w:rsid w:val="00D74B1A"/>
    <w:rsid w:val="00D74D48"/>
    <w:rsid w:val="00D777B2"/>
    <w:rsid w:val="00D81BF9"/>
    <w:rsid w:val="00D857CA"/>
    <w:rsid w:val="00D857D5"/>
    <w:rsid w:val="00D96056"/>
    <w:rsid w:val="00D96EDA"/>
    <w:rsid w:val="00D97583"/>
    <w:rsid w:val="00DA24FB"/>
    <w:rsid w:val="00DA2C89"/>
    <w:rsid w:val="00DA4A02"/>
    <w:rsid w:val="00DA4E1D"/>
    <w:rsid w:val="00DA5A14"/>
    <w:rsid w:val="00DA5AD7"/>
    <w:rsid w:val="00DA6D90"/>
    <w:rsid w:val="00DA7CC3"/>
    <w:rsid w:val="00DB29A8"/>
    <w:rsid w:val="00DB3C8F"/>
    <w:rsid w:val="00DB6970"/>
    <w:rsid w:val="00DC03EB"/>
    <w:rsid w:val="00DC1752"/>
    <w:rsid w:val="00DD18A9"/>
    <w:rsid w:val="00DD3AEE"/>
    <w:rsid w:val="00DD4F19"/>
    <w:rsid w:val="00DD5EE3"/>
    <w:rsid w:val="00DD6AF5"/>
    <w:rsid w:val="00DE1535"/>
    <w:rsid w:val="00DE243A"/>
    <w:rsid w:val="00DE2F0D"/>
    <w:rsid w:val="00DE45B7"/>
    <w:rsid w:val="00DE5AF0"/>
    <w:rsid w:val="00DE790A"/>
    <w:rsid w:val="00DE793F"/>
    <w:rsid w:val="00DF0249"/>
    <w:rsid w:val="00DF3FA8"/>
    <w:rsid w:val="00DF4FF4"/>
    <w:rsid w:val="00DF5DA6"/>
    <w:rsid w:val="00DF6731"/>
    <w:rsid w:val="00DF7B43"/>
    <w:rsid w:val="00DF7E9B"/>
    <w:rsid w:val="00E00D9E"/>
    <w:rsid w:val="00E02068"/>
    <w:rsid w:val="00E02DC2"/>
    <w:rsid w:val="00E0313F"/>
    <w:rsid w:val="00E04F5D"/>
    <w:rsid w:val="00E05DE4"/>
    <w:rsid w:val="00E07562"/>
    <w:rsid w:val="00E07DD5"/>
    <w:rsid w:val="00E12878"/>
    <w:rsid w:val="00E134D0"/>
    <w:rsid w:val="00E14165"/>
    <w:rsid w:val="00E16505"/>
    <w:rsid w:val="00E168FD"/>
    <w:rsid w:val="00E21C41"/>
    <w:rsid w:val="00E246C9"/>
    <w:rsid w:val="00E25079"/>
    <w:rsid w:val="00E2623A"/>
    <w:rsid w:val="00E268DF"/>
    <w:rsid w:val="00E27004"/>
    <w:rsid w:val="00E35088"/>
    <w:rsid w:val="00E446C5"/>
    <w:rsid w:val="00E51770"/>
    <w:rsid w:val="00E53F9B"/>
    <w:rsid w:val="00E56945"/>
    <w:rsid w:val="00E60623"/>
    <w:rsid w:val="00E6592C"/>
    <w:rsid w:val="00E66C91"/>
    <w:rsid w:val="00E7403A"/>
    <w:rsid w:val="00E74716"/>
    <w:rsid w:val="00E9017B"/>
    <w:rsid w:val="00E94A28"/>
    <w:rsid w:val="00E952B8"/>
    <w:rsid w:val="00EA1FB2"/>
    <w:rsid w:val="00EA465A"/>
    <w:rsid w:val="00EB1038"/>
    <w:rsid w:val="00EB6174"/>
    <w:rsid w:val="00EB63B2"/>
    <w:rsid w:val="00EB7AA7"/>
    <w:rsid w:val="00EC01EB"/>
    <w:rsid w:val="00ED2C2D"/>
    <w:rsid w:val="00ED5404"/>
    <w:rsid w:val="00ED557C"/>
    <w:rsid w:val="00ED5A19"/>
    <w:rsid w:val="00ED5C89"/>
    <w:rsid w:val="00EE1D39"/>
    <w:rsid w:val="00EE2330"/>
    <w:rsid w:val="00EE742F"/>
    <w:rsid w:val="00EF2141"/>
    <w:rsid w:val="00F03C7E"/>
    <w:rsid w:val="00F051B9"/>
    <w:rsid w:val="00F14B59"/>
    <w:rsid w:val="00F14C34"/>
    <w:rsid w:val="00F169D2"/>
    <w:rsid w:val="00F17978"/>
    <w:rsid w:val="00F205D9"/>
    <w:rsid w:val="00F21B8D"/>
    <w:rsid w:val="00F26873"/>
    <w:rsid w:val="00F34331"/>
    <w:rsid w:val="00F349E5"/>
    <w:rsid w:val="00F446DE"/>
    <w:rsid w:val="00F47313"/>
    <w:rsid w:val="00F56241"/>
    <w:rsid w:val="00F567B4"/>
    <w:rsid w:val="00F6138B"/>
    <w:rsid w:val="00F639DC"/>
    <w:rsid w:val="00F6483E"/>
    <w:rsid w:val="00F657F4"/>
    <w:rsid w:val="00F7199E"/>
    <w:rsid w:val="00F72F37"/>
    <w:rsid w:val="00F751FE"/>
    <w:rsid w:val="00F80BF4"/>
    <w:rsid w:val="00F8247C"/>
    <w:rsid w:val="00F83328"/>
    <w:rsid w:val="00F8497C"/>
    <w:rsid w:val="00F85D3A"/>
    <w:rsid w:val="00F8751C"/>
    <w:rsid w:val="00F92C1B"/>
    <w:rsid w:val="00F938D1"/>
    <w:rsid w:val="00F965AC"/>
    <w:rsid w:val="00FA0294"/>
    <w:rsid w:val="00FA42A3"/>
    <w:rsid w:val="00FA539A"/>
    <w:rsid w:val="00FB156B"/>
    <w:rsid w:val="00FB1E42"/>
    <w:rsid w:val="00FB735A"/>
    <w:rsid w:val="00FB7D28"/>
    <w:rsid w:val="00FC0496"/>
    <w:rsid w:val="00FC1A67"/>
    <w:rsid w:val="00FC2B9D"/>
    <w:rsid w:val="00FC2E3A"/>
    <w:rsid w:val="00FC34DA"/>
    <w:rsid w:val="00FC6ED4"/>
    <w:rsid w:val="00FC78B2"/>
    <w:rsid w:val="00FD2593"/>
    <w:rsid w:val="00FD3459"/>
    <w:rsid w:val="00FE00B0"/>
    <w:rsid w:val="00FE4063"/>
    <w:rsid w:val="00FE4E28"/>
    <w:rsid w:val="00FF011E"/>
    <w:rsid w:val="00FF0A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semiHidden/>
    <w:unhideWhenUsed/>
    <w:rsid w:val="00DF5DA6"/>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C11800"/>
    <w:pPr>
      <w:spacing w:after="0" w:line="240" w:lineRule="auto"/>
    </w:pPr>
    <w:rPr>
      <w:rFonts w:ascii="Calibri" w:hAnsi="Calibri" w:cs="Calibri"/>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fondy.gov.sk/" TargetMode="External"/><Relationship Id="rId13" Type="http://schemas.openxmlformats.org/officeDocument/2006/relationships/hyperlink" Target="https://www.uvo.gov.sk/metodika-vzdelavanie/tematicke-materialy/spolocensky-zodpovedne-verejne-obstaravanie" TargetMode="External"/><Relationship Id="rId18" Type="http://schemas.openxmlformats.org/officeDocument/2006/relationships/hyperlink" Target="https://www.mfsr.sk/sk/financne-vztahy-eu/povstupove-fondy-eu/programove-obdobie-2021-2027/prirucka-k-financnemu-riadeniu-fondov-eu-programove-obdobie-2021-202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urofondy.gov.sk/dokumenty-a-publikacie/metodicke-dokumenty/" TargetMode="External"/><Relationship Id="rId34"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www.eurofondy.gov.s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lovensko.sk"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pv.mirri.gov.sk/stranka/dokumenty-na-stiahnutie" TargetMode="External"/><Relationship Id="rId23"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mailto:projektytp@mirri.gov.sk"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www.eurofondy.gov.sk/dokumenty-a-publikacie/dokumenty/" TargetMode="External"/><Relationship Id="rId22" Type="http://schemas.openxmlformats.org/officeDocument/2006/relationships/hyperlink" Target="https://www.eurofondy.gov.sk/dokumenty-a-publikacie/metodicke-dokumenty/" TargetMode="External"/><Relationship Id="rId27" Type="http://schemas.openxmlformats.org/officeDocument/2006/relationships/theme" Target="theme/theme1.xml"/><Relationship Id="rId35" Type="http://schemas.microsoft.com/office/2016/09/relationships/commentsIds" Target="commentsIds.xml"/></Relationships>
</file>

<file path=word/_rels/footnotes.xml.rels><?xml version="1.0" encoding="UTF-8" standalone="yes"?>
<Relationships xmlns="http://schemas.openxmlformats.org/package/2006/relationships"><Relationship Id="rId8" Type="http://schemas.openxmlformats.org/officeDocument/2006/relationships/hyperlink" Target="https://helpdesk.datacentrum.sk/index.do" TargetMode="External"/><Relationship Id="rId3" Type="http://schemas.openxmlformats.org/officeDocument/2006/relationships/hyperlink" Target="https://www.eurofondy.gov.sk/dokumenty-a-publikacie/metodicke-dokumenty/" TargetMode="External"/><Relationship Id="rId7" Type="http://schemas.openxmlformats.org/officeDocument/2006/relationships/hyperlink" Target="mailto:itms@datacentrum.sk"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www.mpsvr.sk/files/slovensky/uvod/legislativa/socialna-pomoc-podpora/dohovor-osn-pravach-osob-so-zdravotnym-postihnutim-opcny-protokol-sk-aj.pdf" TargetMode="External"/><Relationship Id="rId5" Type="http://schemas.openxmlformats.org/officeDocument/2006/relationships/hyperlink" Target="https://www.eurofondy.gov.sk/wp-content/uploads/2022/06/Nariadenie-2021-1060-CELEX_32021R1060_SK_TXT.pdf" TargetMode="External"/><Relationship Id="rId4" Type="http://schemas.openxmlformats.org/officeDocument/2006/relationships/hyperlink" Target="https://www.uvo.gov.sk/metodika-vzdelavanie/tematicke-materialy/spolocensky-zodpovedne-verejne-obstaravani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2E47A-44AE-40C5-9DA6-CCA7BC997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1556</TotalTime>
  <Pages>13</Pages>
  <Words>4427</Words>
  <Characters>25240</Characters>
  <Application>Microsoft Office Word</Application>
  <DocSecurity>0</DocSecurity>
  <Lines>210</Lines>
  <Paragraphs>59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Polák, Ondrej</cp:lastModifiedBy>
  <cp:revision>238</cp:revision>
  <dcterms:created xsi:type="dcterms:W3CDTF">2023-11-29T08:00:00Z</dcterms:created>
  <dcterms:modified xsi:type="dcterms:W3CDTF">2025-04-03T07:15:00Z</dcterms:modified>
</cp:coreProperties>
</file>