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59EFE411" w14:textId="29BB9651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132A4F" w:rsidRPr="00132A4F">
              <w:rPr>
                <w:rFonts w:ascii="Calibri" w:eastAsia="Times New Roman" w:hAnsi="Calibri" w:cs="Calibri"/>
                <w:sz w:val="18"/>
                <w:szCs w:val="18"/>
              </w:rPr>
              <w:t>179. Poskytovanie informácií a komunikácia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17332A7B" w:rsidR="00BF05C2" w:rsidRPr="00222DE2" w:rsidRDefault="00D94356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7229D9A9" w:rsidR="00A55BDA" w:rsidRPr="00222DE2" w:rsidRDefault="00D94356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215426D5" w:rsidR="00A55BDA" w:rsidRPr="0081707A" w:rsidRDefault="00CA6243" w:rsidP="00A55BDA">
            <w:pPr>
              <w:jc w:val="both"/>
              <w:rPr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64045C72" w:rsidR="00A55BDA" w:rsidRPr="0081707A" w:rsidRDefault="00CA6243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7C62F7B" w:rsidR="00A55BDA" w:rsidRPr="0081707A" w:rsidRDefault="00D94356" w:rsidP="001C730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6D45493A" w:rsidR="00A55BDA" w:rsidRPr="0081707A" w:rsidRDefault="00D94356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Žiadny príspevok k makroregionálnym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  <w:bookmarkStart w:id="0" w:name="_GoBack"/>
            <w:bookmarkEnd w:id="0"/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 w:rsidR="001C730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77777777" w:rsidR="002274F9" w:rsidRPr="00222DE2" w:rsidRDefault="002274F9" w:rsidP="002274F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ITMS2014+.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 V prípade relevantnosti, žiadateľ zahrnie do predmetnej časti aj popis súladu realizácie projektu s regionálnymi stratégiami a</w:t>
            </w:r>
            <w:r w:rsidR="004C66FA"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 w:rsidR="004C66FA"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167A9E" w:rsidRPr="0076770F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lastRenderedPageBreak/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05DD3D15" w14:textId="77777777" w:rsidTr="002274F9">
        <w:tc>
          <w:tcPr>
            <w:tcW w:w="825" w:type="dxa"/>
          </w:tcPr>
          <w:p w14:paraId="21192367" w14:textId="391443E6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362F4C3F" w14:textId="77777777" w:rsidTr="002274F9">
        <w:tc>
          <w:tcPr>
            <w:tcW w:w="825" w:type="dxa"/>
          </w:tcPr>
          <w:p w14:paraId="137CEFAD" w14:textId="597DA159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4D5BF5C7" w14:textId="77777777" w:rsidTr="002274F9">
        <w:tc>
          <w:tcPr>
            <w:tcW w:w="825" w:type="dxa"/>
          </w:tcPr>
          <w:p w14:paraId="4090ED16" w14:textId="43A3C885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79815DDA" w14:textId="77777777" w:rsidTr="002274F9">
        <w:tc>
          <w:tcPr>
            <w:tcW w:w="825" w:type="dxa"/>
          </w:tcPr>
          <w:p w14:paraId="5BF0A770" w14:textId="06BC579F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76770F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06BF68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projektu“, „Oprávnenosť výdavkov“;</w:t>
            </w:r>
          </w:p>
          <w:p w14:paraId="01DDFADC" w14:textId="26E8029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1CB1A02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258BCE6E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32241677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1E324EF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B0B72B5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513C469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106D21F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45BBE38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5414AF1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388E31F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4220A3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991E4" w14:textId="77777777" w:rsidR="000A3022" w:rsidRDefault="000A3022" w:rsidP="006B0271">
      <w:pPr>
        <w:spacing w:after="0" w:line="240" w:lineRule="auto"/>
      </w:pPr>
      <w:r>
        <w:separator/>
      </w:r>
    </w:p>
  </w:endnote>
  <w:endnote w:type="continuationSeparator" w:id="0">
    <w:p w14:paraId="616F15ED" w14:textId="77777777" w:rsidR="000A3022" w:rsidRDefault="000A3022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51C53" w14:textId="77777777" w:rsidR="000A3022" w:rsidRDefault="000A3022" w:rsidP="006B0271">
      <w:pPr>
        <w:spacing w:after="0" w:line="240" w:lineRule="auto"/>
      </w:pPr>
      <w:r>
        <w:separator/>
      </w:r>
    </w:p>
  </w:footnote>
  <w:footnote w:type="continuationSeparator" w:id="0">
    <w:p w14:paraId="3AC0536D" w14:textId="77777777" w:rsidR="000A3022" w:rsidRDefault="000A3022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4B1F"/>
    <w:rsid w:val="000F51D1"/>
    <w:rsid w:val="0011067F"/>
    <w:rsid w:val="00112B63"/>
    <w:rsid w:val="001223C0"/>
    <w:rsid w:val="001276D5"/>
    <w:rsid w:val="00127EEF"/>
    <w:rsid w:val="00130082"/>
    <w:rsid w:val="0013199A"/>
    <w:rsid w:val="00132A4F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6EDE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689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4356"/>
    <w:rsid w:val="00D95A19"/>
    <w:rsid w:val="00DA054A"/>
    <w:rsid w:val="00DA0D1D"/>
    <w:rsid w:val="00DA4034"/>
    <w:rsid w:val="00DB2BB2"/>
    <w:rsid w:val="00DB2EB1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CC1BF-8BB8-4257-9A54-3FB5152E9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3799</Words>
  <Characters>21660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2025-03-10T11:03:00Z</dcterms:modified>
</cp:coreProperties>
</file>