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4140F" w14:textId="77777777" w:rsidR="00AA5C2F" w:rsidRPr="00CC49B8" w:rsidRDefault="00765560" w:rsidP="00765560">
      <w:pPr>
        <w:tabs>
          <w:tab w:val="left" w:pos="3225"/>
          <w:tab w:val="center" w:pos="4536"/>
          <w:tab w:val="left" w:pos="7646"/>
        </w:tabs>
        <w:contextualSpacing/>
        <w:rPr>
          <w:b/>
          <w:sz w:val="40"/>
          <w:szCs w:val="40"/>
        </w:rPr>
      </w:pPr>
      <w:r>
        <w:rPr>
          <w:b/>
          <w:sz w:val="40"/>
          <w:szCs w:val="40"/>
        </w:rPr>
        <w:tab/>
      </w:r>
      <w:r>
        <w:rPr>
          <w:b/>
          <w:sz w:val="40"/>
          <w:szCs w:val="40"/>
        </w:rPr>
        <w:tab/>
      </w:r>
      <w:r w:rsidR="00AA5C2F" w:rsidRPr="00CC49B8">
        <w:rPr>
          <w:b/>
          <w:sz w:val="40"/>
          <w:szCs w:val="40"/>
        </w:rPr>
        <w:t>VÝZVA</w:t>
      </w:r>
      <w:r>
        <w:rPr>
          <w:b/>
          <w:sz w:val="40"/>
          <w:szCs w:val="40"/>
        </w:rPr>
        <w:tab/>
      </w:r>
    </w:p>
    <w:p w14:paraId="7AC24A1A" w14:textId="77777777" w:rsidR="00AA5C2F" w:rsidRPr="00CC49B8" w:rsidRDefault="00AA5C2F" w:rsidP="00AA5C2F">
      <w:pPr>
        <w:tabs>
          <w:tab w:val="left" w:pos="3225"/>
        </w:tabs>
        <w:contextualSpacing/>
        <w:jc w:val="center"/>
        <w:rPr>
          <w:sz w:val="24"/>
          <w:szCs w:val="24"/>
        </w:rPr>
      </w:pPr>
    </w:p>
    <w:p w14:paraId="0AA1D2AA" w14:textId="30E1B000" w:rsidR="00AA5C2F" w:rsidRDefault="00AA5C2F" w:rsidP="00AA5C2F">
      <w:pPr>
        <w:tabs>
          <w:tab w:val="left" w:pos="3225"/>
        </w:tabs>
        <w:contextualSpacing/>
        <w:jc w:val="center"/>
        <w:rPr>
          <w:sz w:val="32"/>
          <w:szCs w:val="32"/>
        </w:rPr>
      </w:pPr>
      <w:r w:rsidRPr="000D19FF">
        <w:rPr>
          <w:sz w:val="32"/>
          <w:szCs w:val="32"/>
        </w:rPr>
        <w:t xml:space="preserve">Poskytovateľ </w:t>
      </w:r>
      <w:r w:rsidRPr="00FB370F">
        <w:rPr>
          <w:rFonts w:cstheme="minorHAnsi"/>
          <w:sz w:val="32"/>
          <w:szCs w:val="32"/>
        </w:rPr>
        <w:t>Ministerstvo investícií, regionálneho rozvoja a informatizácie Slovenskej republiky</w:t>
      </w:r>
      <w:r>
        <w:rPr>
          <w:sz w:val="32"/>
          <w:szCs w:val="32"/>
        </w:rPr>
        <w:t xml:space="preserve"> ako riadiaci orgán </w:t>
      </w:r>
      <w:r w:rsidRPr="000D19FF">
        <w:rPr>
          <w:sz w:val="32"/>
          <w:szCs w:val="32"/>
        </w:rPr>
        <w:t>pre</w:t>
      </w:r>
      <w:r>
        <w:rPr>
          <w:sz w:val="32"/>
          <w:szCs w:val="32"/>
        </w:rPr>
        <w:t> Program Slovensko</w:t>
      </w:r>
    </w:p>
    <w:p w14:paraId="7D1B8A1D" w14:textId="77777777" w:rsidR="00AA5C2F" w:rsidRPr="00CC49B8" w:rsidRDefault="00AA5C2F" w:rsidP="00AA5C2F">
      <w:pPr>
        <w:tabs>
          <w:tab w:val="left" w:pos="3225"/>
        </w:tabs>
        <w:contextualSpacing/>
        <w:jc w:val="center"/>
        <w:rPr>
          <w:sz w:val="24"/>
          <w:szCs w:val="24"/>
        </w:rPr>
      </w:pPr>
    </w:p>
    <w:p w14:paraId="248E69E1" w14:textId="4A7061C3" w:rsidR="00AA5C2F" w:rsidRDefault="00AA5C2F" w:rsidP="00AA3537">
      <w:pPr>
        <w:tabs>
          <w:tab w:val="left" w:pos="3225"/>
        </w:tabs>
        <w:spacing w:after="120"/>
        <w:jc w:val="center"/>
        <w:rPr>
          <w:sz w:val="32"/>
          <w:szCs w:val="32"/>
        </w:rPr>
      </w:pPr>
      <w:r w:rsidRPr="000D19FF">
        <w:rPr>
          <w:sz w:val="32"/>
          <w:szCs w:val="32"/>
        </w:rPr>
        <w:t xml:space="preserve">vyhlasuje výzvu na predkladanie žiadostí o poskytnutie </w:t>
      </w:r>
      <w:r w:rsidRPr="00DB6DB3">
        <w:rPr>
          <w:sz w:val="32"/>
          <w:szCs w:val="32"/>
        </w:rPr>
        <w:t>nenávratného</w:t>
      </w:r>
      <w:r>
        <w:rPr>
          <w:sz w:val="32"/>
          <w:szCs w:val="32"/>
        </w:rPr>
        <w:t> </w:t>
      </w:r>
      <w:r w:rsidRPr="00DB6DB3">
        <w:rPr>
          <w:sz w:val="32"/>
          <w:szCs w:val="32"/>
        </w:rPr>
        <w:t>finančného príspevku</w:t>
      </w:r>
    </w:p>
    <w:p w14:paraId="54634171" w14:textId="77777777" w:rsidR="005C3081" w:rsidRDefault="005C3081" w:rsidP="00AA3537">
      <w:pPr>
        <w:tabs>
          <w:tab w:val="left" w:pos="3225"/>
        </w:tabs>
        <w:spacing w:after="120"/>
        <w:jc w:val="center"/>
      </w:pPr>
    </w:p>
    <w:tbl>
      <w:tblPr>
        <w:tblStyle w:val="Mriekatabuky"/>
        <w:tblW w:w="9782" w:type="dxa"/>
        <w:tblInd w:w="-289" w:type="dxa"/>
        <w:tblLook w:val="04A0" w:firstRow="1" w:lastRow="0" w:firstColumn="1" w:lastColumn="0" w:noHBand="0" w:noVBand="1"/>
      </w:tblPr>
      <w:tblGrid>
        <w:gridCol w:w="3403"/>
        <w:gridCol w:w="6379"/>
      </w:tblGrid>
      <w:tr w:rsidR="00AA5C2F" w14:paraId="1276229D" w14:textId="77777777" w:rsidTr="00D777B2">
        <w:trPr>
          <w:trHeight w:val="340"/>
        </w:trPr>
        <w:tc>
          <w:tcPr>
            <w:tcW w:w="9782" w:type="dxa"/>
            <w:gridSpan w:val="2"/>
            <w:shd w:val="clear" w:color="auto" w:fill="E2EFD9" w:themeFill="accent6" w:themeFillTint="33"/>
          </w:tcPr>
          <w:p w14:paraId="0680B396" w14:textId="77777777" w:rsidR="00AA5C2F" w:rsidRDefault="00AA5C2F" w:rsidP="00794803">
            <w:pPr>
              <w:spacing w:after="120"/>
              <w:jc w:val="center"/>
            </w:pPr>
            <w:r>
              <w:rPr>
                <w:b/>
              </w:rPr>
              <w:t>Identifikácia výzvy</w:t>
            </w:r>
          </w:p>
        </w:tc>
      </w:tr>
      <w:tr w:rsidR="00D52D01" w14:paraId="2C3D42C5" w14:textId="77777777" w:rsidTr="00D777B2">
        <w:tc>
          <w:tcPr>
            <w:tcW w:w="3403" w:type="dxa"/>
            <w:shd w:val="clear" w:color="auto" w:fill="E2EFD9" w:themeFill="accent6" w:themeFillTint="33"/>
          </w:tcPr>
          <w:p w14:paraId="591A9F73" w14:textId="77777777" w:rsidR="00D52D01" w:rsidRPr="003D4BB1" w:rsidRDefault="00D52D01" w:rsidP="00D52D01">
            <w:pPr>
              <w:tabs>
                <w:tab w:val="left" w:pos="1695"/>
              </w:tabs>
              <w:spacing w:after="120"/>
              <w:rPr>
                <w:b/>
              </w:rPr>
            </w:pPr>
            <w:r>
              <w:rPr>
                <w:b/>
              </w:rPr>
              <w:t>Názov výzvy</w:t>
            </w:r>
          </w:p>
        </w:tc>
        <w:tc>
          <w:tcPr>
            <w:tcW w:w="6379" w:type="dxa"/>
          </w:tcPr>
          <w:p w14:paraId="6D63E461" w14:textId="411490D0" w:rsidR="00D52D01" w:rsidRDefault="001407AD" w:rsidP="00EE66B6">
            <w:pPr>
              <w:tabs>
                <w:tab w:val="left" w:pos="1695"/>
              </w:tabs>
              <w:spacing w:after="120"/>
            </w:pPr>
            <w:r w:rsidRPr="001407AD">
              <w:t xml:space="preserve">Financovanie projektov TP oprávneného prijímateľa </w:t>
            </w:r>
            <w:r w:rsidR="00986786">
              <w:t xml:space="preserve">MIRRI </w:t>
            </w:r>
            <w:r w:rsidRPr="001407AD">
              <w:t>– IT</w:t>
            </w:r>
            <w:r w:rsidR="002B6E41">
              <w:t xml:space="preserve"> monitorovací systém</w:t>
            </w:r>
          </w:p>
        </w:tc>
      </w:tr>
      <w:tr w:rsidR="00D52D01" w14:paraId="4CAA3883" w14:textId="77777777" w:rsidTr="00D777B2">
        <w:tc>
          <w:tcPr>
            <w:tcW w:w="3403" w:type="dxa"/>
            <w:shd w:val="clear" w:color="auto" w:fill="E2EFD9" w:themeFill="accent6" w:themeFillTint="33"/>
          </w:tcPr>
          <w:p w14:paraId="453737D6" w14:textId="77777777" w:rsidR="00D52D01" w:rsidRPr="003D4BB1" w:rsidRDefault="00D52D01" w:rsidP="00D52D01">
            <w:pPr>
              <w:tabs>
                <w:tab w:val="left" w:pos="1695"/>
              </w:tabs>
              <w:spacing w:after="120"/>
              <w:rPr>
                <w:b/>
              </w:rPr>
            </w:pPr>
            <w:r>
              <w:rPr>
                <w:b/>
              </w:rPr>
              <w:t>Kód výzvy</w:t>
            </w:r>
          </w:p>
        </w:tc>
        <w:tc>
          <w:tcPr>
            <w:tcW w:w="6379" w:type="dxa"/>
          </w:tcPr>
          <w:p w14:paraId="7265F663" w14:textId="39AEC709" w:rsidR="00D52D01" w:rsidRDefault="00592960" w:rsidP="00A30A64">
            <w:pPr>
              <w:tabs>
                <w:tab w:val="left" w:pos="1695"/>
              </w:tabs>
            </w:pPr>
            <w:r>
              <w:t>PSK-MIRRI-</w:t>
            </w:r>
            <w:r w:rsidR="00291F6E">
              <w:t>9</w:t>
            </w:r>
            <w:r w:rsidR="00916C14">
              <w:t>48</w:t>
            </w:r>
            <w:r w:rsidRPr="00471A99">
              <w:t>-20</w:t>
            </w:r>
            <w:r w:rsidR="00A30A64">
              <w:t>25</w:t>
            </w:r>
            <w:r w:rsidRPr="00471A99">
              <w:t>-</w:t>
            </w:r>
            <w:r>
              <w:t>TP-EFRR</w:t>
            </w:r>
          </w:p>
        </w:tc>
      </w:tr>
      <w:tr w:rsidR="00D52D01" w14:paraId="7F436E16" w14:textId="77777777" w:rsidTr="00D777B2">
        <w:tc>
          <w:tcPr>
            <w:tcW w:w="3403" w:type="dxa"/>
            <w:shd w:val="clear" w:color="auto" w:fill="E2EFD9" w:themeFill="accent6" w:themeFillTint="33"/>
          </w:tcPr>
          <w:p w14:paraId="3946DFDE" w14:textId="77777777" w:rsidR="00D52D01" w:rsidRPr="003D4BB1" w:rsidRDefault="00D52D01" w:rsidP="00190741">
            <w:pPr>
              <w:tabs>
                <w:tab w:val="left" w:pos="1695"/>
              </w:tabs>
              <w:spacing w:after="120"/>
              <w:rPr>
                <w:b/>
              </w:rPr>
            </w:pPr>
            <w:r>
              <w:rPr>
                <w:b/>
              </w:rPr>
              <w:t>Priorita</w:t>
            </w:r>
          </w:p>
        </w:tc>
        <w:tc>
          <w:tcPr>
            <w:tcW w:w="6379" w:type="dxa"/>
          </w:tcPr>
          <w:p w14:paraId="6F071F2A" w14:textId="77777777" w:rsidR="00D52D01" w:rsidRDefault="00242CFF" w:rsidP="00E246C9">
            <w:pPr>
              <w:tabs>
                <w:tab w:val="left" w:pos="1695"/>
              </w:tabs>
            </w:pPr>
            <w:r>
              <w:t>7P1. Technická pomoc EFRR</w:t>
            </w:r>
          </w:p>
        </w:tc>
      </w:tr>
      <w:tr w:rsidR="00D52D01" w14:paraId="6A8F2612" w14:textId="77777777" w:rsidTr="00D777B2">
        <w:tc>
          <w:tcPr>
            <w:tcW w:w="3403" w:type="dxa"/>
            <w:shd w:val="clear" w:color="auto" w:fill="E2EFD9" w:themeFill="accent6" w:themeFillTint="33"/>
          </w:tcPr>
          <w:p w14:paraId="58E34E7B" w14:textId="77777777" w:rsidR="00D52D01" w:rsidRDefault="00D52D01" w:rsidP="00190741">
            <w:pPr>
              <w:tabs>
                <w:tab w:val="left" w:pos="1695"/>
              </w:tabs>
              <w:spacing w:after="120"/>
              <w:rPr>
                <w:b/>
              </w:rPr>
            </w:pPr>
            <w:r w:rsidRPr="003D4BB1">
              <w:rPr>
                <w:b/>
              </w:rPr>
              <w:t>Špecifický cieľ</w:t>
            </w:r>
            <w:r>
              <w:rPr>
                <w:b/>
              </w:rPr>
              <w:t xml:space="preserve"> / Technická pomoc</w:t>
            </w:r>
          </w:p>
        </w:tc>
        <w:tc>
          <w:tcPr>
            <w:tcW w:w="6379" w:type="dxa"/>
          </w:tcPr>
          <w:p w14:paraId="2346B4B4" w14:textId="77777777" w:rsidR="00D52D01" w:rsidRPr="00BA0759" w:rsidRDefault="00D52D01" w:rsidP="00D52D01">
            <w:pPr>
              <w:tabs>
                <w:tab w:val="left" w:pos="1695"/>
              </w:tabs>
              <w:spacing w:after="120"/>
              <w:rPr>
                <w:color w:val="92D050"/>
              </w:rPr>
            </w:pPr>
            <w:r w:rsidRPr="00BA0759">
              <w:t>Technická pomoc</w:t>
            </w:r>
          </w:p>
        </w:tc>
      </w:tr>
      <w:tr w:rsidR="00D52D01" w14:paraId="247CA952" w14:textId="77777777" w:rsidTr="00D777B2">
        <w:tc>
          <w:tcPr>
            <w:tcW w:w="3403" w:type="dxa"/>
            <w:shd w:val="clear" w:color="auto" w:fill="E2EFD9" w:themeFill="accent6" w:themeFillTint="33"/>
          </w:tcPr>
          <w:p w14:paraId="10B461B9" w14:textId="77777777" w:rsidR="00D52D01" w:rsidRPr="00C312EF" w:rsidRDefault="00D52D01" w:rsidP="00190741">
            <w:pPr>
              <w:tabs>
                <w:tab w:val="left" w:pos="1695"/>
              </w:tabs>
              <w:spacing w:after="120"/>
              <w:rPr>
                <w:b/>
              </w:rPr>
            </w:pPr>
            <w:r>
              <w:rPr>
                <w:b/>
              </w:rPr>
              <w:t>Opatrenie</w:t>
            </w:r>
          </w:p>
        </w:tc>
        <w:tc>
          <w:tcPr>
            <w:tcW w:w="6379" w:type="dxa"/>
          </w:tcPr>
          <w:p w14:paraId="7315C03C" w14:textId="77777777" w:rsidR="00D52D01" w:rsidRPr="00BA0759" w:rsidRDefault="00190741" w:rsidP="00D52D01">
            <w:pPr>
              <w:tabs>
                <w:tab w:val="left" w:pos="1695"/>
              </w:tabs>
              <w:spacing w:after="120"/>
              <w:rPr>
                <w:color w:val="92D050"/>
              </w:rPr>
            </w:pPr>
            <w:r>
              <w:t>Nerelevantné pre projekty technickej pomoci</w:t>
            </w:r>
          </w:p>
        </w:tc>
      </w:tr>
      <w:tr w:rsidR="00D52D01" w14:paraId="7B0CE386" w14:textId="77777777" w:rsidTr="00D777B2">
        <w:tc>
          <w:tcPr>
            <w:tcW w:w="3403" w:type="dxa"/>
            <w:shd w:val="clear" w:color="auto" w:fill="E2EFD9" w:themeFill="accent6" w:themeFillTint="33"/>
          </w:tcPr>
          <w:p w14:paraId="5D787B70" w14:textId="77777777" w:rsidR="00D52D01" w:rsidRDefault="00D52D01" w:rsidP="00D52D01">
            <w:pPr>
              <w:tabs>
                <w:tab w:val="left" w:pos="1695"/>
              </w:tabs>
              <w:spacing w:after="120"/>
              <w:rPr>
                <w:b/>
              </w:rPr>
            </w:pPr>
            <w:r>
              <w:rPr>
                <w:b/>
              </w:rPr>
              <w:t>Výška finančných prostriedkov určených na vyčerpanie vo výzve (zdroj EÚ)</w:t>
            </w:r>
          </w:p>
        </w:tc>
        <w:tc>
          <w:tcPr>
            <w:tcW w:w="6379" w:type="dxa"/>
          </w:tcPr>
          <w:p w14:paraId="722470EB" w14:textId="4A28A6EC" w:rsidR="00D52D01" w:rsidRPr="00F83F43" w:rsidRDefault="003649E5" w:rsidP="00BA1174">
            <w:pPr>
              <w:rPr>
                <w:b/>
                <w:bCs/>
                <w:color w:val="92D050"/>
                <w:highlight w:val="yellow"/>
              </w:rPr>
            </w:pPr>
            <w:r w:rsidRPr="00F83F43">
              <w:rPr>
                <w:b/>
                <w:bCs/>
              </w:rPr>
              <w:t>9 076 914,00</w:t>
            </w:r>
            <w:r w:rsidR="00B7087A" w:rsidRPr="00F83F43">
              <w:rPr>
                <w:b/>
                <w:bCs/>
              </w:rPr>
              <w:t xml:space="preserve"> EUR</w:t>
            </w:r>
          </w:p>
        </w:tc>
      </w:tr>
      <w:tr w:rsidR="004909FE" w14:paraId="36114C02" w14:textId="77777777" w:rsidTr="00D777B2">
        <w:tc>
          <w:tcPr>
            <w:tcW w:w="3403" w:type="dxa"/>
            <w:shd w:val="clear" w:color="auto" w:fill="E2EFD9" w:themeFill="accent6" w:themeFillTint="33"/>
          </w:tcPr>
          <w:p w14:paraId="12EB4E5E" w14:textId="46DB246D" w:rsidR="004909FE" w:rsidRDefault="004909FE" w:rsidP="00D52D01">
            <w:pPr>
              <w:tabs>
                <w:tab w:val="left" w:pos="1695"/>
              </w:tabs>
              <w:spacing w:after="120"/>
              <w:rPr>
                <w:b/>
              </w:rPr>
            </w:pPr>
            <w:r>
              <w:rPr>
                <w:b/>
              </w:rPr>
              <w:t>Výška finančných prostriedkov určených na vyčerpanie vo výzve (všetky zdroje)</w:t>
            </w:r>
          </w:p>
        </w:tc>
        <w:tc>
          <w:tcPr>
            <w:tcW w:w="6379" w:type="dxa"/>
          </w:tcPr>
          <w:p w14:paraId="682A33C7" w14:textId="23C76140" w:rsidR="004909FE" w:rsidRPr="00F83F43" w:rsidRDefault="0046325A" w:rsidP="00BA1174">
            <w:pPr>
              <w:rPr>
                <w:rFonts w:ascii="Calibri" w:hAnsi="Calibri" w:cs="Calibri"/>
                <w:b/>
                <w:color w:val="000000"/>
              </w:rPr>
            </w:pPr>
            <w:r w:rsidRPr="00F83F43">
              <w:rPr>
                <w:rFonts w:ascii="Calibri" w:hAnsi="Calibri" w:cs="Calibri"/>
                <w:b/>
                <w:color w:val="000000"/>
              </w:rPr>
              <w:t>12 980 000</w:t>
            </w:r>
            <w:r w:rsidR="003649E5" w:rsidRPr="00F83F43">
              <w:rPr>
                <w:rFonts w:ascii="Calibri" w:hAnsi="Calibri" w:cs="Calibri"/>
                <w:b/>
                <w:color w:val="000000"/>
              </w:rPr>
              <w:t>,00</w:t>
            </w:r>
            <w:r w:rsidR="00B7087A" w:rsidRPr="00F83F43">
              <w:rPr>
                <w:rFonts w:ascii="Calibri" w:hAnsi="Calibri" w:cs="Calibri"/>
                <w:b/>
                <w:color w:val="000000"/>
              </w:rPr>
              <w:t xml:space="preserve"> EUR</w:t>
            </w:r>
          </w:p>
        </w:tc>
      </w:tr>
      <w:tr w:rsidR="00D52D01" w14:paraId="50B1F848" w14:textId="77777777" w:rsidTr="00D777B2">
        <w:tc>
          <w:tcPr>
            <w:tcW w:w="3403" w:type="dxa"/>
            <w:shd w:val="clear" w:color="auto" w:fill="E2EFD9" w:themeFill="accent6" w:themeFillTint="33"/>
          </w:tcPr>
          <w:p w14:paraId="38818B22" w14:textId="77777777" w:rsidR="00D52D01" w:rsidRDefault="00D52D01" w:rsidP="00D52D01">
            <w:pPr>
              <w:tabs>
                <w:tab w:val="left" w:pos="1695"/>
              </w:tabs>
              <w:spacing w:after="120"/>
              <w:rPr>
                <w:b/>
              </w:rPr>
            </w:pPr>
            <w:r w:rsidRPr="00C93F0D">
              <w:rPr>
                <w:b/>
              </w:rPr>
              <w:t>Schéma štátnej pomoci</w:t>
            </w:r>
            <w:r>
              <w:rPr>
                <w:b/>
              </w:rPr>
              <w:t xml:space="preserve"> </w:t>
            </w:r>
            <w:r w:rsidRPr="00C93F0D">
              <w:rPr>
                <w:b/>
              </w:rPr>
              <w:t>/</w:t>
            </w:r>
            <w:r>
              <w:rPr>
                <w:b/>
              </w:rPr>
              <w:t xml:space="preserve"> </w:t>
            </w:r>
            <w:r w:rsidRPr="00C93F0D">
              <w:rPr>
                <w:b/>
              </w:rPr>
              <w:t xml:space="preserve">Schéma pomoci de </w:t>
            </w:r>
            <w:proofErr w:type="spellStart"/>
            <w:r w:rsidRPr="00C93F0D">
              <w:rPr>
                <w:b/>
              </w:rPr>
              <w:t>minimis</w:t>
            </w:r>
            <w:proofErr w:type="spellEnd"/>
            <w:r>
              <w:rPr>
                <w:b/>
              </w:rPr>
              <w:t xml:space="preserve"> (ak relevantné)</w:t>
            </w:r>
          </w:p>
        </w:tc>
        <w:tc>
          <w:tcPr>
            <w:tcW w:w="6379" w:type="dxa"/>
          </w:tcPr>
          <w:p w14:paraId="5CC37024" w14:textId="77777777" w:rsidR="00D52D01" w:rsidRPr="005250DC" w:rsidRDefault="00190741" w:rsidP="00D52D01">
            <w:pPr>
              <w:tabs>
                <w:tab w:val="left" w:pos="1695"/>
              </w:tabs>
              <w:spacing w:after="120"/>
            </w:pPr>
            <w:r>
              <w:t>Nerelevantné pre projekty technickej pomoci</w:t>
            </w:r>
          </w:p>
        </w:tc>
      </w:tr>
    </w:tbl>
    <w:p w14:paraId="568ECEE0" w14:textId="30C9E132" w:rsidR="00AA5C2F" w:rsidRDefault="00AA5C2F"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665D2" w14:paraId="1CD9F661" w14:textId="77777777" w:rsidTr="0024524E">
        <w:tc>
          <w:tcPr>
            <w:tcW w:w="9782" w:type="dxa"/>
            <w:shd w:val="clear" w:color="auto" w:fill="E2EFD9" w:themeFill="accent6" w:themeFillTint="33"/>
          </w:tcPr>
          <w:p w14:paraId="5AB2EA78" w14:textId="77777777" w:rsidR="007665D2" w:rsidRDefault="007665D2" w:rsidP="0024524E">
            <w:pPr>
              <w:spacing w:after="120"/>
              <w:jc w:val="center"/>
            </w:pPr>
            <w:r>
              <w:rPr>
                <w:b/>
              </w:rPr>
              <w:t>Stručný cieľ výzvy</w:t>
            </w:r>
          </w:p>
        </w:tc>
      </w:tr>
      <w:tr w:rsidR="007665D2" w14:paraId="7830AE65" w14:textId="77777777" w:rsidTr="0024524E">
        <w:tc>
          <w:tcPr>
            <w:tcW w:w="9782" w:type="dxa"/>
          </w:tcPr>
          <w:p w14:paraId="70CDB995" w14:textId="77777777" w:rsidR="007665D2" w:rsidRDefault="007665D2" w:rsidP="0024524E">
            <w:r w:rsidRPr="00C90161">
              <w:rPr>
                <w:b/>
              </w:rPr>
              <w:t>Cieľom</w:t>
            </w:r>
            <w:r>
              <w:t xml:space="preserve"> </w:t>
            </w:r>
            <w:r w:rsidRPr="00C90161">
              <w:rPr>
                <w:b/>
              </w:rPr>
              <w:t>výzvy</w:t>
            </w:r>
            <w:r>
              <w:t xml:space="preserve"> je:</w:t>
            </w:r>
          </w:p>
          <w:p w14:paraId="2D578CA9" w14:textId="70EFC162" w:rsidR="007665D2" w:rsidRDefault="00945A4D" w:rsidP="007665D2">
            <w:pPr>
              <w:pStyle w:val="Odsekzoznamu"/>
              <w:numPr>
                <w:ilvl w:val="0"/>
                <w:numId w:val="30"/>
              </w:numPr>
              <w:spacing w:before="120" w:after="120"/>
              <w:jc w:val="both"/>
            </w:pPr>
            <w:r>
              <w:t>z</w:t>
            </w:r>
            <w:r w:rsidR="002E041E">
              <w:t>abezpečenie financovania IT monitorovacieho systému</w:t>
            </w:r>
            <w:r w:rsidR="007665D2">
              <w:t>.</w:t>
            </w:r>
          </w:p>
          <w:p w14:paraId="645355A8" w14:textId="184B2940" w:rsidR="007665D2" w:rsidRDefault="007665D2" w:rsidP="002E041E">
            <w:pPr>
              <w:jc w:val="both"/>
            </w:pPr>
            <w:r w:rsidRPr="00C90161">
              <w:rPr>
                <w:b/>
              </w:rPr>
              <w:t>Aktivity</w:t>
            </w:r>
            <w:r>
              <w:t xml:space="preserve"> budú zamerané na:</w:t>
            </w:r>
          </w:p>
          <w:p w14:paraId="161329A0" w14:textId="60057E85" w:rsidR="002E041E" w:rsidRPr="00871003" w:rsidRDefault="00B858FC" w:rsidP="00F95936">
            <w:pPr>
              <w:pStyle w:val="Odsekzoznamu"/>
              <w:numPr>
                <w:ilvl w:val="0"/>
                <w:numId w:val="31"/>
              </w:numPr>
              <w:spacing w:before="120" w:after="120"/>
              <w:jc w:val="both"/>
            </w:pPr>
            <w:r>
              <w:t xml:space="preserve">zabezpečenie prevádzky a údržby </w:t>
            </w:r>
            <w:r w:rsidR="002E041E">
              <w:t>jednotn</w:t>
            </w:r>
            <w:r>
              <w:t>ého</w:t>
            </w:r>
            <w:r w:rsidR="002E041E">
              <w:t xml:space="preserve"> IT monitorovac</w:t>
            </w:r>
            <w:r>
              <w:t>ieho</w:t>
            </w:r>
            <w:r w:rsidR="002E041E">
              <w:t xml:space="preserve"> systém</w:t>
            </w:r>
            <w:r>
              <w:t xml:space="preserve">u </w:t>
            </w:r>
            <w:r w:rsidR="00D279ED">
              <w:t xml:space="preserve">slúžiaceho </w:t>
            </w:r>
            <w:r>
              <w:t>na zabezpečenie potrieb súvisiacich s</w:t>
            </w:r>
            <w:r w:rsidR="00D279ED">
              <w:t xml:space="preserve"> prípravou, riadením, implementáciou, monitorovaním, hodnotením, kontrolou a auditom </w:t>
            </w:r>
            <w:r>
              <w:t>fondov EÚ</w:t>
            </w:r>
            <w:r w:rsidR="002E041E">
              <w:t>.</w:t>
            </w:r>
          </w:p>
        </w:tc>
      </w:tr>
    </w:tbl>
    <w:p w14:paraId="353303AD" w14:textId="77777777" w:rsidR="007665D2" w:rsidRDefault="007665D2"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E2C28" w14:paraId="69B90828" w14:textId="77777777" w:rsidTr="006E2C28">
        <w:tc>
          <w:tcPr>
            <w:tcW w:w="9782" w:type="dxa"/>
            <w:gridSpan w:val="2"/>
            <w:shd w:val="clear" w:color="auto" w:fill="E2EFD9" w:themeFill="accent6" w:themeFillTint="33"/>
          </w:tcPr>
          <w:p w14:paraId="589510F9" w14:textId="77777777" w:rsidR="006E2C28" w:rsidRDefault="006E2C28" w:rsidP="00794803">
            <w:pPr>
              <w:spacing w:after="120"/>
              <w:jc w:val="center"/>
            </w:pPr>
            <w:r>
              <w:rPr>
                <w:b/>
              </w:rPr>
              <w:t>Časové vymedzenie výzvy</w:t>
            </w:r>
          </w:p>
        </w:tc>
      </w:tr>
      <w:tr w:rsidR="0082276A" w14:paraId="291F74BF" w14:textId="77777777" w:rsidTr="002528C4">
        <w:tc>
          <w:tcPr>
            <w:tcW w:w="2714" w:type="dxa"/>
            <w:shd w:val="clear" w:color="auto" w:fill="E2EFD9" w:themeFill="accent6" w:themeFillTint="33"/>
          </w:tcPr>
          <w:p w14:paraId="7A7ACF5A" w14:textId="77777777" w:rsidR="0082276A" w:rsidRPr="003D4BB1" w:rsidRDefault="0082276A" w:rsidP="0082276A">
            <w:pPr>
              <w:tabs>
                <w:tab w:val="left" w:pos="1695"/>
              </w:tabs>
              <w:spacing w:after="120"/>
              <w:rPr>
                <w:b/>
              </w:rPr>
            </w:pPr>
            <w:r>
              <w:rPr>
                <w:b/>
              </w:rPr>
              <w:lastRenderedPageBreak/>
              <w:t>Typ výzvy</w:t>
            </w:r>
          </w:p>
        </w:tc>
        <w:tc>
          <w:tcPr>
            <w:tcW w:w="7068" w:type="dxa"/>
          </w:tcPr>
          <w:p w14:paraId="5471B451" w14:textId="55DD624B" w:rsidR="0082276A" w:rsidRPr="00977908" w:rsidRDefault="0046325A" w:rsidP="0082276A">
            <w:pPr>
              <w:tabs>
                <w:tab w:val="left" w:pos="1695"/>
              </w:tabs>
            </w:pPr>
            <w:r>
              <w:t>O</w:t>
            </w:r>
            <w:r w:rsidR="0082276A" w:rsidRPr="00977908">
              <w:t>tvorená</w:t>
            </w:r>
          </w:p>
        </w:tc>
      </w:tr>
      <w:tr w:rsidR="0082276A" w14:paraId="5C54B6A5" w14:textId="77777777" w:rsidTr="002528C4">
        <w:tc>
          <w:tcPr>
            <w:tcW w:w="2714" w:type="dxa"/>
            <w:shd w:val="clear" w:color="auto" w:fill="E2EFD9" w:themeFill="accent6" w:themeFillTint="33"/>
          </w:tcPr>
          <w:p w14:paraId="36CE9DC0" w14:textId="77777777" w:rsidR="0082276A" w:rsidRDefault="0082276A" w:rsidP="0082276A">
            <w:pPr>
              <w:tabs>
                <w:tab w:val="left" w:pos="1695"/>
              </w:tabs>
              <w:spacing w:after="120"/>
              <w:rPr>
                <w:b/>
              </w:rPr>
            </w:pPr>
            <w:r>
              <w:rPr>
                <w:b/>
              </w:rPr>
              <w:t>Dátum vyhlásenia výzvy</w:t>
            </w:r>
          </w:p>
        </w:tc>
        <w:tc>
          <w:tcPr>
            <w:tcW w:w="7068" w:type="dxa"/>
          </w:tcPr>
          <w:p w14:paraId="2F86AAD7" w14:textId="1175C989" w:rsidR="0082276A" w:rsidRPr="00142BA7" w:rsidRDefault="00B510E5" w:rsidP="001103A9">
            <w:pPr>
              <w:tabs>
                <w:tab w:val="left" w:pos="1695"/>
              </w:tabs>
            </w:pPr>
            <w:r>
              <w:t>25</w:t>
            </w:r>
            <w:r w:rsidR="002A5053" w:rsidRPr="00B03434">
              <w:t xml:space="preserve">. </w:t>
            </w:r>
            <w:r w:rsidR="0046325A" w:rsidRPr="00B03434">
              <w:t>1</w:t>
            </w:r>
            <w:r>
              <w:t>1</w:t>
            </w:r>
            <w:r w:rsidR="002A5053" w:rsidRPr="00B03434">
              <w:t>. 20</w:t>
            </w:r>
            <w:r w:rsidR="004478E4" w:rsidRPr="00B03434">
              <w:t>25</w:t>
            </w:r>
          </w:p>
        </w:tc>
      </w:tr>
      <w:tr w:rsidR="00B82686" w14:paraId="1458DE7D" w14:textId="77777777" w:rsidTr="002528C4">
        <w:tc>
          <w:tcPr>
            <w:tcW w:w="2714" w:type="dxa"/>
            <w:shd w:val="clear" w:color="auto" w:fill="E2EFD9" w:themeFill="accent6" w:themeFillTint="33"/>
          </w:tcPr>
          <w:p w14:paraId="38EFCF27" w14:textId="77777777" w:rsidR="00B82686" w:rsidRDefault="00B82686" w:rsidP="00414AFF">
            <w:pPr>
              <w:tabs>
                <w:tab w:val="left" w:pos="1695"/>
              </w:tabs>
              <w:spacing w:after="120"/>
              <w:rPr>
                <w:b/>
              </w:rPr>
            </w:pPr>
            <w:r>
              <w:rPr>
                <w:b/>
              </w:rPr>
              <w:t xml:space="preserve">Dátum uzavretia výzvy alebo iná </w:t>
            </w:r>
            <w:r w:rsidRPr="00D3383E">
              <w:rPr>
                <w:b/>
              </w:rPr>
              <w:t>skutočnosť</w:t>
            </w:r>
            <w:r>
              <w:rPr>
                <w:b/>
              </w:rPr>
              <w:t>, na</w:t>
            </w:r>
            <w:r w:rsidRPr="00D3383E">
              <w:rPr>
                <w:b/>
              </w:rPr>
              <w:t xml:space="preserve"> </w:t>
            </w:r>
            <w:r>
              <w:rPr>
                <w:b/>
              </w:rPr>
              <w:t xml:space="preserve">základe </w:t>
            </w:r>
            <w:r w:rsidRPr="00D3383E">
              <w:rPr>
                <w:b/>
              </w:rPr>
              <w:t xml:space="preserve">ktorej </w:t>
            </w:r>
            <w:r>
              <w:rPr>
                <w:b/>
              </w:rPr>
              <w:t>sa výzva uzavrie</w:t>
            </w:r>
          </w:p>
        </w:tc>
        <w:tc>
          <w:tcPr>
            <w:tcW w:w="7068" w:type="dxa"/>
          </w:tcPr>
          <w:p w14:paraId="04A276E0" w14:textId="77777777" w:rsidR="002015B0" w:rsidRDefault="00B82686" w:rsidP="002015B0">
            <w:pPr>
              <w:jc w:val="both"/>
              <w:rPr>
                <w:rFonts w:cstheme="minorHAnsi"/>
              </w:rPr>
            </w:pPr>
            <w:r>
              <w:rPr>
                <w:rFonts w:cstheme="minorHAnsi"/>
              </w:rPr>
              <w:t>Výzva sa uzavrie z dôvodu</w:t>
            </w:r>
            <w:r w:rsidRPr="003A25AC">
              <w:rPr>
                <w:rFonts w:cstheme="minorHAnsi"/>
              </w:rPr>
              <w:t xml:space="preserve"> vyčerpania </w:t>
            </w:r>
            <w:r w:rsidRPr="00EC41FC">
              <w:rPr>
                <w:rFonts w:cstheme="minorHAnsi"/>
              </w:rPr>
              <w:t xml:space="preserve">disponibilných </w:t>
            </w:r>
            <w:r w:rsidRPr="003A25AC">
              <w:rPr>
                <w:rFonts w:cstheme="minorHAnsi"/>
              </w:rPr>
              <w:t xml:space="preserve">finančných prostriedkov alebo na </w:t>
            </w:r>
            <w:r w:rsidRPr="00FA4AA4">
              <w:rPr>
                <w:rFonts w:cstheme="minorHAnsi"/>
              </w:rPr>
              <w:t xml:space="preserve">základe </w:t>
            </w:r>
            <w:r w:rsidRPr="00546780">
              <w:rPr>
                <w:rFonts w:cstheme="minorHAnsi"/>
              </w:rPr>
              <w:t>riadne odôvodneného rozhodnutia poskytovateľa z dôvodu zabezpečenia riadnej fyzickej a/alebo finančnej implementácie programu (napr. z dôvodu nedostatočného dopytu zo strany žiadateľa)</w:t>
            </w:r>
            <w:r w:rsidR="002015B0">
              <w:rPr>
                <w:rFonts w:cstheme="minorHAnsi"/>
              </w:rPr>
              <w:t>.</w:t>
            </w:r>
          </w:p>
          <w:p w14:paraId="0FD5B3A1" w14:textId="6791D042" w:rsidR="00B82686" w:rsidRDefault="00B82686" w:rsidP="002015B0">
            <w:pPr>
              <w:jc w:val="both"/>
            </w:pPr>
            <w:r w:rsidRPr="006D00E3">
              <w:t xml:space="preserve">Presný dátum uzavretia výzvy zverejní </w:t>
            </w:r>
            <w:r w:rsidR="00C9273F">
              <w:t>poskytovateľ</w:t>
            </w:r>
            <w:r w:rsidR="00C9273F" w:rsidRPr="006D00E3" w:rsidDel="00C9273F">
              <w:t xml:space="preserve"> </w:t>
            </w:r>
            <w:r w:rsidRPr="006D00E3">
              <w:t>na webovom sídle</w:t>
            </w:r>
            <w:r>
              <w:rPr>
                <w:rFonts w:cstheme="minorHAnsi"/>
              </w:rPr>
              <w:t xml:space="preserve"> </w:t>
            </w:r>
            <w:hyperlink r:id="rId8" w:history="1">
              <w:r w:rsidR="009B4808">
                <w:rPr>
                  <w:rStyle w:val="Hypertextovprepojenie"/>
                </w:rPr>
                <w:t>https://eurofondy.gov.sk/</w:t>
              </w:r>
            </w:hyperlink>
            <w:r w:rsidR="00704D76">
              <w:t xml:space="preserve">, </w:t>
            </w:r>
            <w:r w:rsidRPr="00A82289">
              <w:t>pros</w:t>
            </w:r>
            <w:r>
              <w:t>tredníctvom informačného monitorovacieho systému (ďalej len „ITMS</w:t>
            </w:r>
            <w:r w:rsidR="007F2F01">
              <w:t>21+</w:t>
            </w:r>
            <w:r>
              <w:t xml:space="preserve">“) na webovom </w:t>
            </w:r>
            <w:r w:rsidRPr="00102B6F">
              <w:t xml:space="preserve">sídle </w:t>
            </w:r>
            <w:hyperlink r:id="rId9" w:history="1">
              <w:r w:rsidR="00C9273F">
                <w:rPr>
                  <w:rStyle w:val="Hypertextovprepojenie"/>
                </w:rPr>
                <w:t>https://portal.itms21.sk</w:t>
              </w:r>
            </w:hyperlink>
            <w:r>
              <w:t xml:space="preserve"> a zároveň </w:t>
            </w:r>
            <w:r w:rsidR="00704D76">
              <w:t>zašle informáciu na kontaktnú e-</w:t>
            </w:r>
            <w:r>
              <w:t xml:space="preserve">mailovú adresu uvedenú </w:t>
            </w:r>
            <w:r w:rsidR="00C9273F">
              <w:t>v Žiadosti o nenávratný finančný príspevok (ďalej aj</w:t>
            </w:r>
            <w:r w:rsidR="008F7ACB">
              <w:t xml:space="preserve"> ako</w:t>
            </w:r>
            <w:r w:rsidR="00C9273F">
              <w:t xml:space="preserve"> „</w:t>
            </w:r>
            <w:proofErr w:type="spellStart"/>
            <w:r w:rsidR="00C9273F">
              <w:t>ŽoNFP</w:t>
            </w:r>
            <w:proofErr w:type="spellEnd"/>
            <w:r w:rsidR="00C9273F">
              <w:t>“).</w:t>
            </w:r>
          </w:p>
        </w:tc>
      </w:tr>
    </w:tbl>
    <w:p w14:paraId="305C2153" w14:textId="77777777" w:rsidR="00DE793F" w:rsidRDefault="00DE793F" w:rsidP="00C87AD6">
      <w:pPr>
        <w:spacing w:after="0" w:line="240" w:lineRule="auto"/>
        <w:jc w:val="both"/>
      </w:pPr>
    </w:p>
    <w:tbl>
      <w:tblPr>
        <w:tblStyle w:val="Mriekatabuky"/>
        <w:tblW w:w="9782" w:type="dxa"/>
        <w:tblInd w:w="-289" w:type="dxa"/>
        <w:tblLook w:val="04A0" w:firstRow="1" w:lastRow="0" w:firstColumn="1" w:lastColumn="0" w:noHBand="0" w:noVBand="1"/>
      </w:tblPr>
      <w:tblGrid>
        <w:gridCol w:w="2714"/>
        <w:gridCol w:w="7068"/>
      </w:tblGrid>
      <w:tr w:rsidR="006E2C28" w14:paraId="4F9233F4" w14:textId="77777777" w:rsidTr="00D2583D">
        <w:tc>
          <w:tcPr>
            <w:tcW w:w="9782" w:type="dxa"/>
            <w:gridSpan w:val="2"/>
            <w:shd w:val="clear" w:color="auto" w:fill="E2EFD9" w:themeFill="accent6" w:themeFillTint="33"/>
          </w:tcPr>
          <w:p w14:paraId="597744AB" w14:textId="77777777" w:rsidR="006E2C28" w:rsidRDefault="00D2583D" w:rsidP="00794803">
            <w:pPr>
              <w:spacing w:after="120"/>
              <w:jc w:val="center"/>
            </w:pPr>
            <w:r>
              <w:rPr>
                <w:b/>
              </w:rPr>
              <w:t>Financovanie projektu</w:t>
            </w:r>
          </w:p>
        </w:tc>
      </w:tr>
      <w:tr w:rsidR="006F2C32" w14:paraId="4B0867F9" w14:textId="77777777" w:rsidTr="002528C4">
        <w:trPr>
          <w:trHeight w:val="625"/>
        </w:trPr>
        <w:tc>
          <w:tcPr>
            <w:tcW w:w="2714" w:type="dxa"/>
            <w:shd w:val="clear" w:color="auto" w:fill="E2EFD9" w:themeFill="accent6" w:themeFillTint="33"/>
          </w:tcPr>
          <w:p w14:paraId="36DFFDB2" w14:textId="77777777" w:rsidR="006F2C32" w:rsidRPr="003D4BB1" w:rsidRDefault="006F2C32" w:rsidP="006F2C32">
            <w:pPr>
              <w:tabs>
                <w:tab w:val="left" w:pos="1695"/>
              </w:tabs>
              <w:spacing w:after="120"/>
              <w:rPr>
                <w:b/>
              </w:rPr>
            </w:pPr>
            <w:r>
              <w:rPr>
                <w:b/>
              </w:rPr>
              <w:t>Miera spolufinancovania (intenzita pomoci)</w:t>
            </w:r>
          </w:p>
        </w:tc>
        <w:tc>
          <w:tcPr>
            <w:tcW w:w="7068" w:type="dxa"/>
          </w:tcPr>
          <w:p w14:paraId="4A145846" w14:textId="77777777" w:rsidR="006F2C32" w:rsidRDefault="006F2C32" w:rsidP="005F23B9">
            <w:pPr>
              <w:tabs>
                <w:tab w:val="left" w:pos="1695"/>
              </w:tabs>
              <w:jc w:val="both"/>
              <w:rPr>
                <w:i/>
              </w:rPr>
            </w:pPr>
            <w:r w:rsidRPr="001D4B58">
              <w:rPr>
                <w:rFonts w:cstheme="minorHAnsi"/>
              </w:rPr>
              <w:t xml:space="preserve">Poskytovateľ zabezpečí financovanie projektu v súlade s pravidlami Stratégie financovania  </w:t>
            </w:r>
            <w:r w:rsidRPr="001D4B58">
              <w:t xml:space="preserve">EFRR, ESF+, KF, FST a ENRAF na programové obdobie 2021 – </w:t>
            </w:r>
            <w:r w:rsidRPr="0038129B">
              <w:t>2027</w:t>
            </w:r>
            <w:r w:rsidRPr="0038129B">
              <w:rPr>
                <w:rFonts w:cstheme="minorHAnsi"/>
              </w:rPr>
              <w:t xml:space="preserve"> </w:t>
            </w:r>
            <w:r w:rsidR="00BF02D1">
              <w:rPr>
                <w:rFonts w:cstheme="minorHAnsi"/>
              </w:rPr>
              <w:t>(</w:t>
            </w:r>
            <w:hyperlink r:id="rId10" w:history="1">
              <w:r w:rsidR="00BF02D1" w:rsidRPr="006636CA">
                <w:rPr>
                  <w:rStyle w:val="Hypertextovprepojenie"/>
                </w:rPr>
                <w:t>https://www.mfsr.sk/sk/financne-vztahy-eu/povstupove-fondy-eu/programove-obdobie-2021-2027/strategia-financovania-efrr-esf-kf-fst-enraf-2021-2027/</w:t>
              </w:r>
            </w:hyperlink>
            <w:r w:rsidR="00BF02D1">
              <w:t xml:space="preserve">) </w:t>
            </w:r>
            <w:r w:rsidR="00710FAC">
              <w:rPr>
                <w:rFonts w:cstheme="minorHAnsi"/>
              </w:rPr>
              <w:t xml:space="preserve">nasledovne: </w:t>
            </w:r>
          </w:p>
          <w:tbl>
            <w:tblPr>
              <w:tblW w:w="5000" w:type="pct"/>
              <w:tblCellMar>
                <w:left w:w="70" w:type="dxa"/>
                <w:right w:w="70" w:type="dxa"/>
              </w:tblCellMar>
              <w:tblLook w:val="04A0" w:firstRow="1" w:lastRow="0" w:firstColumn="1" w:lastColumn="0" w:noHBand="0" w:noVBand="1"/>
            </w:tblPr>
            <w:tblGrid>
              <w:gridCol w:w="2377"/>
              <w:gridCol w:w="1928"/>
              <w:gridCol w:w="2537"/>
            </w:tblGrid>
            <w:tr w:rsidR="0001342A" w:rsidRPr="000306C4" w14:paraId="314F0BF6" w14:textId="77777777" w:rsidTr="0001342A">
              <w:trPr>
                <w:trHeight w:val="383"/>
              </w:trPr>
              <w:tc>
                <w:tcPr>
                  <w:tcW w:w="3146" w:type="pct"/>
                  <w:gridSpan w:val="2"/>
                  <w:tcBorders>
                    <w:top w:val="single" w:sz="4" w:space="0" w:color="auto"/>
                    <w:left w:val="single" w:sz="4" w:space="0" w:color="auto"/>
                    <w:bottom w:val="single" w:sz="4" w:space="0" w:color="auto"/>
                    <w:right w:val="single" w:sz="4" w:space="0" w:color="auto"/>
                    <w:tl2br w:val="single" w:sz="4" w:space="0" w:color="auto"/>
                  </w:tcBorders>
                  <w:vAlign w:val="center"/>
                </w:tcPr>
                <w:p w14:paraId="098B61A1" w14:textId="77777777" w:rsidR="0001342A" w:rsidRPr="000306C4" w:rsidRDefault="0001342A" w:rsidP="002B106F">
                  <w:pPr>
                    <w:spacing w:after="0" w:line="240" w:lineRule="auto"/>
                    <w:jc w:val="right"/>
                    <w:rPr>
                      <w:rFonts w:ascii="Arial" w:hAnsi="Arial" w:cs="Arial"/>
                      <w:bCs/>
                      <w:color w:val="000000"/>
                      <w:sz w:val="16"/>
                      <w:szCs w:val="16"/>
                      <w:lang w:eastAsia="sk-SK"/>
                    </w:rPr>
                  </w:pPr>
                </w:p>
                <w:p w14:paraId="432D1C0E" w14:textId="77777777" w:rsidR="0001342A" w:rsidRPr="000306C4" w:rsidRDefault="0001342A" w:rsidP="002B106F">
                  <w:pPr>
                    <w:spacing w:after="0" w:line="240" w:lineRule="auto"/>
                    <w:jc w:val="right"/>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    Kategória </w:t>
                  </w:r>
                  <w:r w:rsidRPr="000306C4">
                    <w:rPr>
                      <w:rFonts w:ascii="Arial" w:hAnsi="Arial" w:cs="Arial"/>
                      <w:bCs/>
                      <w:color w:val="000000"/>
                      <w:sz w:val="16"/>
                      <w:szCs w:val="16"/>
                      <w:lang w:eastAsia="sk-SK"/>
                    </w:rPr>
                    <w:br/>
                    <w:t xml:space="preserve">       prijímateľa </w:t>
                  </w:r>
                </w:p>
                <w:p w14:paraId="349A1243" w14:textId="77777777" w:rsidR="0001342A" w:rsidRPr="000306C4" w:rsidRDefault="0001342A" w:rsidP="002B106F">
                  <w:pPr>
                    <w:spacing w:after="0" w:line="240" w:lineRule="auto"/>
                    <w:rPr>
                      <w:rFonts w:ascii="Arial" w:hAnsi="Arial" w:cs="Arial"/>
                      <w:bCs/>
                      <w:color w:val="000000"/>
                      <w:sz w:val="16"/>
                      <w:szCs w:val="16"/>
                      <w:lang w:eastAsia="sk-SK"/>
                    </w:rPr>
                  </w:pPr>
                </w:p>
                <w:p w14:paraId="15BB71A1"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 xml:space="preserve">Zdroj </w:t>
                  </w:r>
                  <w:r w:rsidRPr="000306C4">
                    <w:rPr>
                      <w:rFonts w:ascii="Arial" w:hAnsi="Arial" w:cs="Arial"/>
                      <w:bCs/>
                      <w:color w:val="000000"/>
                      <w:sz w:val="16"/>
                      <w:szCs w:val="16"/>
                      <w:lang w:eastAsia="sk-SK"/>
                    </w:rPr>
                    <w:br/>
                    <w:t xml:space="preserve">financovania </w:t>
                  </w:r>
                </w:p>
              </w:tc>
              <w:tc>
                <w:tcPr>
                  <w:tcW w:w="1854" w:type="pct"/>
                  <w:tcBorders>
                    <w:top w:val="single" w:sz="4" w:space="0" w:color="auto"/>
                    <w:left w:val="nil"/>
                    <w:bottom w:val="single" w:sz="4" w:space="0" w:color="auto"/>
                    <w:right w:val="single" w:sz="4" w:space="0" w:color="auto"/>
                  </w:tcBorders>
                  <w:vAlign w:val="center"/>
                  <w:hideMark/>
                </w:tcPr>
                <w:p w14:paraId="5302E66F" w14:textId="77777777" w:rsidR="0001342A" w:rsidRPr="000306C4" w:rsidRDefault="0001342A" w:rsidP="002B106F">
                  <w:pPr>
                    <w:spacing w:after="0" w:line="240" w:lineRule="auto"/>
                    <w:jc w:val="center"/>
                    <w:rPr>
                      <w:rFonts w:ascii="Arial" w:hAnsi="Arial" w:cs="Arial"/>
                      <w:bCs/>
                      <w:color w:val="000000"/>
                      <w:sz w:val="16"/>
                      <w:szCs w:val="16"/>
                      <w:lang w:eastAsia="sk-SK"/>
                    </w:rPr>
                  </w:pPr>
                  <w:r>
                    <w:rPr>
                      <w:rFonts w:ascii="Arial" w:hAnsi="Arial" w:cs="Arial"/>
                      <w:bCs/>
                      <w:color w:val="000000"/>
                      <w:sz w:val="16"/>
                      <w:szCs w:val="16"/>
                      <w:lang w:eastAsia="sk-SK"/>
                    </w:rPr>
                    <w:t>V</w:t>
                  </w:r>
                  <w:r w:rsidRPr="000306C4">
                    <w:rPr>
                      <w:rFonts w:ascii="Arial" w:hAnsi="Arial" w:cs="Arial"/>
                      <w:bCs/>
                      <w:color w:val="000000"/>
                      <w:sz w:val="16"/>
                      <w:szCs w:val="16"/>
                      <w:lang w:eastAsia="sk-SK"/>
                    </w:rPr>
                    <w:t>ybrané subjekty štátnej správy</w:t>
                  </w:r>
                </w:p>
              </w:tc>
            </w:tr>
            <w:tr w:rsidR="0001342A" w:rsidRPr="000306C4" w14:paraId="1846B1D8" w14:textId="77777777" w:rsidTr="0001342A">
              <w:tblPrEx>
                <w:tblCellMar>
                  <w:left w:w="108" w:type="dxa"/>
                  <w:right w:w="108" w:type="dxa"/>
                </w:tblCellMar>
              </w:tblPrEx>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408ABBD3" w14:textId="77777777" w:rsidR="0001342A" w:rsidRPr="000306C4" w:rsidRDefault="0001342A" w:rsidP="002B106F">
                  <w:pPr>
                    <w:spacing w:after="0" w:line="240" w:lineRule="auto"/>
                    <w:ind w:left="-38" w:firstLine="4"/>
                    <w:rPr>
                      <w:rFonts w:ascii="Arial" w:hAnsi="Arial" w:cs="Arial"/>
                      <w:bCs/>
                      <w:color w:val="000000"/>
                      <w:sz w:val="16"/>
                      <w:szCs w:val="16"/>
                      <w:lang w:eastAsia="sk-SK"/>
                    </w:rPr>
                  </w:pPr>
                  <w:r w:rsidRPr="000306C4">
                    <w:rPr>
                      <w:rFonts w:ascii="Arial" w:hAnsi="Arial" w:cs="Arial"/>
                      <w:bCs/>
                      <w:color w:val="000000"/>
                      <w:sz w:val="16"/>
                      <w:szCs w:val="16"/>
                      <w:lang w:eastAsia="sk-SK"/>
                    </w:rPr>
                    <w:t>Zdroje EÚ</w:t>
                  </w:r>
                </w:p>
              </w:tc>
              <w:tc>
                <w:tcPr>
                  <w:tcW w:w="1409" w:type="pct"/>
                  <w:tcBorders>
                    <w:top w:val="single" w:sz="4" w:space="0" w:color="auto"/>
                    <w:left w:val="single" w:sz="4" w:space="0" w:color="auto"/>
                    <w:bottom w:val="single" w:sz="4" w:space="0" w:color="auto"/>
                    <w:right w:val="single" w:sz="4" w:space="0" w:color="auto"/>
                  </w:tcBorders>
                  <w:vAlign w:val="center"/>
                  <w:hideMark/>
                </w:tcPr>
                <w:p w14:paraId="2554773A" w14:textId="77777777" w:rsidR="00627254" w:rsidRPr="000306C4" w:rsidRDefault="0001342A" w:rsidP="00627254">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EFRR</w:t>
                  </w:r>
                </w:p>
              </w:tc>
              <w:tc>
                <w:tcPr>
                  <w:tcW w:w="1854" w:type="pct"/>
                  <w:tcBorders>
                    <w:top w:val="single" w:sz="4" w:space="0" w:color="auto"/>
                    <w:left w:val="single" w:sz="4" w:space="0" w:color="auto"/>
                    <w:bottom w:val="single" w:sz="4" w:space="0" w:color="auto"/>
                    <w:right w:val="single" w:sz="4" w:space="0" w:color="auto"/>
                  </w:tcBorders>
                  <w:vAlign w:val="center"/>
                  <w:hideMark/>
                </w:tcPr>
                <w:p w14:paraId="346EC34A" w14:textId="7A9A056E" w:rsidR="0001342A" w:rsidRPr="000306C4" w:rsidRDefault="00682073" w:rsidP="00497FBD">
                  <w:pPr>
                    <w:spacing w:after="0" w:line="240" w:lineRule="auto"/>
                    <w:ind w:right="98"/>
                    <w:jc w:val="center"/>
                    <w:rPr>
                      <w:rFonts w:ascii="Arial" w:hAnsi="Arial" w:cs="Arial"/>
                      <w:bCs/>
                      <w:color w:val="000000"/>
                      <w:sz w:val="16"/>
                      <w:szCs w:val="16"/>
                      <w:vertAlign w:val="superscript"/>
                      <w:lang w:eastAsia="sk-SK"/>
                    </w:rPr>
                  </w:pPr>
                  <w:r w:rsidRPr="0001342A">
                    <w:rPr>
                      <w:rFonts w:ascii="Arial" w:hAnsi="Arial" w:cs="Arial"/>
                      <w:bCs/>
                      <w:color w:val="000000"/>
                      <w:sz w:val="16"/>
                      <w:szCs w:val="16"/>
                      <w:lang w:eastAsia="sk-SK"/>
                    </w:rPr>
                    <w:t>69,9</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08A603EF" w14:textId="77777777" w:rsidTr="0001342A">
              <w:trPr>
                <w:trHeight w:val="198"/>
              </w:trPr>
              <w:tc>
                <w:tcPr>
                  <w:tcW w:w="1737" w:type="pct"/>
                  <w:vMerge w:val="restart"/>
                  <w:tcBorders>
                    <w:top w:val="single" w:sz="4" w:space="0" w:color="auto"/>
                    <w:left w:val="single" w:sz="4" w:space="0" w:color="auto"/>
                    <w:right w:val="single" w:sz="4" w:space="0" w:color="auto"/>
                  </w:tcBorders>
                  <w:vAlign w:val="center"/>
                </w:tcPr>
                <w:p w14:paraId="6B217BA4"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Národné zdroje</w:t>
                  </w:r>
                </w:p>
              </w:tc>
              <w:tc>
                <w:tcPr>
                  <w:tcW w:w="1409" w:type="pct"/>
                  <w:tcBorders>
                    <w:top w:val="single" w:sz="4" w:space="0" w:color="auto"/>
                    <w:left w:val="single" w:sz="4" w:space="0" w:color="auto"/>
                    <w:bottom w:val="single" w:sz="4" w:space="0" w:color="auto"/>
                    <w:right w:val="single" w:sz="4" w:space="0" w:color="auto"/>
                  </w:tcBorders>
                  <w:vAlign w:val="center"/>
                  <w:hideMark/>
                </w:tcPr>
                <w:p w14:paraId="7E912A0D"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Štátny rozpočet</w:t>
                  </w:r>
                </w:p>
              </w:tc>
              <w:tc>
                <w:tcPr>
                  <w:tcW w:w="1854" w:type="pct"/>
                  <w:tcBorders>
                    <w:top w:val="single" w:sz="4" w:space="0" w:color="auto"/>
                    <w:left w:val="nil"/>
                    <w:bottom w:val="single" w:sz="4" w:space="0" w:color="auto"/>
                    <w:right w:val="single" w:sz="4" w:space="0" w:color="auto"/>
                  </w:tcBorders>
                  <w:vAlign w:val="center"/>
                  <w:hideMark/>
                </w:tcPr>
                <w:p w14:paraId="22072F15" w14:textId="01CF3F88" w:rsidR="0001342A" w:rsidRPr="000306C4"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23,3</w:t>
                  </w:r>
                  <w:r w:rsidR="00497FBD">
                    <w:rPr>
                      <w:rFonts w:ascii="Arial" w:hAnsi="Arial" w:cs="Arial"/>
                      <w:bCs/>
                      <w:color w:val="000000"/>
                      <w:sz w:val="16"/>
                      <w:szCs w:val="16"/>
                      <w:lang w:eastAsia="sk-SK"/>
                    </w:rPr>
                    <w:t>3</w:t>
                  </w:r>
                  <w:r w:rsidRPr="0001342A">
                    <w:rPr>
                      <w:rFonts w:ascii="Arial" w:hAnsi="Arial" w:cs="Arial"/>
                      <w:bCs/>
                      <w:color w:val="000000"/>
                      <w:sz w:val="16"/>
                      <w:szCs w:val="16"/>
                      <w:lang w:eastAsia="sk-SK"/>
                    </w:rPr>
                    <w:t>%</w:t>
                  </w:r>
                </w:p>
              </w:tc>
            </w:tr>
            <w:tr w:rsidR="0001342A" w:rsidRPr="000306C4" w14:paraId="46747515" w14:textId="77777777" w:rsidTr="0001342A">
              <w:trPr>
                <w:trHeight w:val="198"/>
              </w:trPr>
              <w:tc>
                <w:tcPr>
                  <w:tcW w:w="1737" w:type="pct"/>
                  <w:vMerge/>
                  <w:tcBorders>
                    <w:top w:val="single" w:sz="4" w:space="0" w:color="auto"/>
                    <w:left w:val="single" w:sz="4" w:space="0" w:color="auto"/>
                    <w:right w:val="single" w:sz="4" w:space="0" w:color="auto"/>
                  </w:tcBorders>
                  <w:vAlign w:val="center"/>
                </w:tcPr>
                <w:p w14:paraId="63F1B05A"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4A07664E" w14:textId="28DA45DD" w:rsidR="0001342A" w:rsidRPr="000306C4" w:rsidRDefault="00374878" w:rsidP="002B106F">
                  <w:pPr>
                    <w:spacing w:after="0" w:line="240" w:lineRule="auto"/>
                    <w:rPr>
                      <w:rFonts w:ascii="Arial" w:hAnsi="Arial" w:cs="Arial"/>
                      <w:bCs/>
                      <w:color w:val="000000"/>
                      <w:sz w:val="16"/>
                      <w:szCs w:val="16"/>
                      <w:lang w:eastAsia="sk-SK"/>
                    </w:rPr>
                  </w:pPr>
                  <w:r>
                    <w:rPr>
                      <w:rFonts w:ascii="Arial" w:hAnsi="Arial" w:cs="Arial"/>
                      <w:bCs/>
                      <w:color w:val="000000"/>
                      <w:sz w:val="16"/>
                      <w:szCs w:val="16"/>
                      <w:lang w:eastAsia="sk-SK"/>
                    </w:rPr>
                    <w:t>Pro-</w:t>
                  </w:r>
                  <w:r w:rsidR="0001342A">
                    <w:rPr>
                      <w:rFonts w:ascii="Arial" w:hAnsi="Arial" w:cs="Arial"/>
                      <w:bCs/>
                      <w:color w:val="000000"/>
                      <w:sz w:val="16"/>
                      <w:szCs w:val="16"/>
                      <w:lang w:eastAsia="sk-SK"/>
                    </w:rPr>
                    <w:t>rata</w:t>
                  </w:r>
                </w:p>
              </w:tc>
              <w:tc>
                <w:tcPr>
                  <w:tcW w:w="1854" w:type="pct"/>
                  <w:tcBorders>
                    <w:top w:val="single" w:sz="4" w:space="0" w:color="auto"/>
                    <w:left w:val="nil"/>
                    <w:bottom w:val="single" w:sz="4" w:space="0" w:color="auto"/>
                    <w:right w:val="single" w:sz="4" w:space="0" w:color="auto"/>
                  </w:tcBorders>
                  <w:vAlign w:val="center"/>
                </w:tcPr>
                <w:p w14:paraId="18EC909C" w14:textId="06C4ED8C" w:rsidR="0001342A" w:rsidRPr="000306C4" w:rsidDel="007B4D38" w:rsidRDefault="00682073" w:rsidP="00497FBD">
                  <w:pPr>
                    <w:spacing w:after="0" w:line="240" w:lineRule="auto"/>
                    <w:ind w:right="98"/>
                    <w:jc w:val="center"/>
                    <w:rPr>
                      <w:rFonts w:ascii="Arial" w:hAnsi="Arial" w:cs="Arial"/>
                      <w:bCs/>
                      <w:color w:val="000000"/>
                      <w:sz w:val="16"/>
                      <w:szCs w:val="16"/>
                      <w:lang w:eastAsia="sk-SK"/>
                    </w:rPr>
                  </w:pPr>
                  <w:r w:rsidRPr="0001342A">
                    <w:rPr>
                      <w:rFonts w:ascii="Arial" w:hAnsi="Arial" w:cs="Arial"/>
                      <w:bCs/>
                      <w:color w:val="000000"/>
                      <w:sz w:val="16"/>
                      <w:szCs w:val="16"/>
                      <w:lang w:eastAsia="sk-SK"/>
                    </w:rPr>
                    <w:t>6,7</w:t>
                  </w:r>
                  <w:r w:rsidR="00497FBD">
                    <w:rPr>
                      <w:rFonts w:ascii="Arial" w:hAnsi="Arial" w:cs="Arial"/>
                      <w:bCs/>
                      <w:color w:val="000000"/>
                      <w:sz w:val="16"/>
                      <w:szCs w:val="16"/>
                      <w:lang w:eastAsia="sk-SK"/>
                    </w:rPr>
                    <w:t>4</w:t>
                  </w:r>
                  <w:r w:rsidRPr="0001342A">
                    <w:rPr>
                      <w:rFonts w:ascii="Arial" w:hAnsi="Arial" w:cs="Arial"/>
                      <w:bCs/>
                      <w:color w:val="000000"/>
                      <w:sz w:val="16"/>
                      <w:szCs w:val="16"/>
                      <w:lang w:eastAsia="sk-SK"/>
                    </w:rPr>
                    <w:t>%</w:t>
                  </w:r>
                </w:p>
              </w:tc>
            </w:tr>
            <w:tr w:rsidR="0001342A" w:rsidRPr="000306C4" w14:paraId="7B665CFB" w14:textId="77777777" w:rsidTr="0001342A">
              <w:trPr>
                <w:trHeight w:val="198"/>
              </w:trPr>
              <w:tc>
                <w:tcPr>
                  <w:tcW w:w="1737" w:type="pct"/>
                  <w:vMerge/>
                  <w:tcBorders>
                    <w:left w:val="single" w:sz="4" w:space="0" w:color="auto"/>
                    <w:bottom w:val="single" w:sz="4" w:space="0" w:color="auto"/>
                    <w:right w:val="single" w:sz="4" w:space="0" w:color="auto"/>
                  </w:tcBorders>
                  <w:vAlign w:val="center"/>
                </w:tcPr>
                <w:p w14:paraId="7CBC7A3F" w14:textId="77777777" w:rsidR="0001342A" w:rsidRPr="000306C4" w:rsidRDefault="0001342A" w:rsidP="002B106F">
                  <w:pPr>
                    <w:spacing w:after="0" w:line="240" w:lineRule="auto"/>
                    <w:ind w:firstLineChars="1" w:firstLine="2"/>
                    <w:rPr>
                      <w:rFonts w:ascii="Arial" w:hAnsi="Arial" w:cs="Arial"/>
                      <w:bCs/>
                      <w:color w:val="000000"/>
                      <w:sz w:val="16"/>
                      <w:szCs w:val="16"/>
                      <w:lang w:eastAsia="sk-SK"/>
                    </w:rPr>
                  </w:pPr>
                </w:p>
              </w:tc>
              <w:tc>
                <w:tcPr>
                  <w:tcW w:w="1409" w:type="pct"/>
                  <w:tcBorders>
                    <w:top w:val="single" w:sz="4" w:space="0" w:color="auto"/>
                    <w:left w:val="single" w:sz="4" w:space="0" w:color="auto"/>
                    <w:bottom w:val="single" w:sz="4" w:space="0" w:color="auto"/>
                    <w:right w:val="single" w:sz="4" w:space="0" w:color="auto"/>
                  </w:tcBorders>
                  <w:vAlign w:val="center"/>
                </w:tcPr>
                <w:p w14:paraId="65AAB7FF"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Prijímateľ</w:t>
                  </w:r>
                </w:p>
              </w:tc>
              <w:tc>
                <w:tcPr>
                  <w:tcW w:w="1854" w:type="pct"/>
                  <w:tcBorders>
                    <w:top w:val="single" w:sz="4" w:space="0" w:color="auto"/>
                    <w:left w:val="nil"/>
                    <w:bottom w:val="single" w:sz="4" w:space="0" w:color="auto"/>
                    <w:right w:val="single" w:sz="4" w:space="0" w:color="auto"/>
                  </w:tcBorders>
                  <w:vAlign w:val="center"/>
                </w:tcPr>
                <w:p w14:paraId="6161AE3E"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0,00 %</w:t>
                  </w:r>
                </w:p>
              </w:tc>
            </w:tr>
            <w:tr w:rsidR="0001342A" w:rsidRPr="000306C4" w14:paraId="15A35B6F" w14:textId="77777777" w:rsidTr="0001342A">
              <w:trPr>
                <w:trHeight w:val="198"/>
              </w:trPr>
              <w:tc>
                <w:tcPr>
                  <w:tcW w:w="1737" w:type="pct"/>
                  <w:tcBorders>
                    <w:top w:val="single" w:sz="4" w:space="0" w:color="auto"/>
                    <w:left w:val="single" w:sz="4" w:space="0" w:color="auto"/>
                    <w:bottom w:val="single" w:sz="4" w:space="0" w:color="auto"/>
                    <w:right w:val="single" w:sz="4" w:space="0" w:color="auto"/>
                  </w:tcBorders>
                  <w:vAlign w:val="center"/>
                </w:tcPr>
                <w:p w14:paraId="210A0EEF" w14:textId="77777777" w:rsidR="0001342A" w:rsidRPr="000306C4" w:rsidRDefault="0001342A">
                  <w:pPr>
                    <w:spacing w:after="0" w:line="240" w:lineRule="auto"/>
                    <w:ind w:firstLineChars="1" w:firstLine="2"/>
                    <w:rPr>
                      <w:rFonts w:ascii="Arial" w:hAnsi="Arial" w:cs="Arial"/>
                      <w:bCs/>
                      <w:color w:val="000000"/>
                      <w:sz w:val="16"/>
                      <w:szCs w:val="16"/>
                      <w:lang w:eastAsia="sk-SK"/>
                    </w:rPr>
                  </w:pPr>
                  <w:r w:rsidRPr="000306C4">
                    <w:rPr>
                      <w:rFonts w:ascii="Arial" w:hAnsi="Arial" w:cs="Arial"/>
                      <w:bCs/>
                      <w:color w:val="000000"/>
                      <w:sz w:val="16"/>
                      <w:szCs w:val="16"/>
                      <w:lang w:eastAsia="sk-SK"/>
                    </w:rPr>
                    <w:t>Celkové výdavky</w:t>
                  </w:r>
                </w:p>
              </w:tc>
              <w:tc>
                <w:tcPr>
                  <w:tcW w:w="1409" w:type="pct"/>
                  <w:tcBorders>
                    <w:top w:val="single" w:sz="4" w:space="0" w:color="auto"/>
                    <w:left w:val="single" w:sz="4" w:space="0" w:color="auto"/>
                    <w:bottom w:val="single" w:sz="4" w:space="0" w:color="auto"/>
                    <w:right w:val="single" w:sz="4" w:space="0" w:color="auto"/>
                  </w:tcBorders>
                  <w:vAlign w:val="center"/>
                </w:tcPr>
                <w:p w14:paraId="19EBA325" w14:textId="77777777" w:rsidR="0001342A" w:rsidRPr="000306C4" w:rsidRDefault="0001342A" w:rsidP="002B106F">
                  <w:pPr>
                    <w:spacing w:after="0" w:line="240" w:lineRule="auto"/>
                    <w:rPr>
                      <w:rFonts w:ascii="Arial" w:hAnsi="Arial" w:cs="Arial"/>
                      <w:bCs/>
                      <w:color w:val="000000"/>
                      <w:sz w:val="16"/>
                      <w:szCs w:val="16"/>
                      <w:lang w:eastAsia="sk-SK"/>
                    </w:rPr>
                  </w:pPr>
                  <w:r w:rsidRPr="000306C4">
                    <w:rPr>
                      <w:rFonts w:ascii="Arial" w:hAnsi="Arial" w:cs="Arial"/>
                      <w:bCs/>
                      <w:color w:val="000000"/>
                      <w:sz w:val="16"/>
                      <w:szCs w:val="16"/>
                      <w:lang w:eastAsia="sk-SK"/>
                    </w:rPr>
                    <w:t>Spolu</w:t>
                  </w:r>
                </w:p>
              </w:tc>
              <w:tc>
                <w:tcPr>
                  <w:tcW w:w="1854" w:type="pct"/>
                  <w:tcBorders>
                    <w:top w:val="single" w:sz="4" w:space="0" w:color="auto"/>
                    <w:left w:val="single" w:sz="4" w:space="0" w:color="auto"/>
                    <w:bottom w:val="single" w:sz="4" w:space="0" w:color="auto"/>
                    <w:right w:val="single" w:sz="4" w:space="0" w:color="auto"/>
                  </w:tcBorders>
                  <w:vAlign w:val="center"/>
                </w:tcPr>
                <w:p w14:paraId="7FDE7E61" w14:textId="77777777" w:rsidR="0001342A" w:rsidRPr="000306C4" w:rsidRDefault="0001342A" w:rsidP="002B106F">
                  <w:pPr>
                    <w:spacing w:after="0" w:line="240" w:lineRule="auto"/>
                    <w:ind w:right="98"/>
                    <w:jc w:val="center"/>
                    <w:rPr>
                      <w:rFonts w:ascii="Arial" w:hAnsi="Arial" w:cs="Arial"/>
                      <w:bCs/>
                      <w:color w:val="000000"/>
                      <w:sz w:val="16"/>
                      <w:szCs w:val="16"/>
                      <w:lang w:eastAsia="sk-SK"/>
                    </w:rPr>
                  </w:pPr>
                  <w:r w:rsidRPr="000306C4">
                    <w:rPr>
                      <w:rFonts w:ascii="Arial" w:hAnsi="Arial" w:cs="Arial"/>
                      <w:bCs/>
                      <w:color w:val="000000"/>
                      <w:sz w:val="16"/>
                      <w:szCs w:val="16"/>
                      <w:lang w:eastAsia="sk-SK"/>
                    </w:rPr>
                    <w:t>100,00 %</w:t>
                  </w:r>
                </w:p>
              </w:tc>
            </w:tr>
          </w:tbl>
          <w:p w14:paraId="542C91D2" w14:textId="77777777" w:rsidR="005F4666" w:rsidRDefault="005F4666" w:rsidP="005F4666">
            <w:pPr>
              <w:tabs>
                <w:tab w:val="left" w:pos="1695"/>
              </w:tabs>
            </w:pPr>
          </w:p>
          <w:p w14:paraId="612571EC" w14:textId="626B947E" w:rsidR="005F4666" w:rsidRPr="005F4666" w:rsidRDefault="005F4666" w:rsidP="005F23B9">
            <w:pPr>
              <w:tabs>
                <w:tab w:val="left" w:pos="1695"/>
              </w:tabs>
              <w:jc w:val="both"/>
              <w:rPr>
                <w:b/>
              </w:rPr>
            </w:pPr>
            <w:r w:rsidRPr="005F4666">
              <w:rPr>
                <w:b/>
              </w:rPr>
              <w:t>Zdroj pro-rata</w:t>
            </w:r>
          </w:p>
          <w:p w14:paraId="36F75F1B" w14:textId="294F8616" w:rsidR="008253EF" w:rsidRPr="008253EF" w:rsidRDefault="005F4666" w:rsidP="005F23B9">
            <w:pPr>
              <w:tabs>
                <w:tab w:val="left" w:pos="1695"/>
              </w:tabs>
              <w:jc w:val="both"/>
            </w:pPr>
            <w:r>
              <w:t>V prípade realizácie operácií s prínosom pre obe kategórie regiónov, tzn. pre menej rozvinuté regióny a aj viac rozvinuté regióny zároveň, financovanie operácií z alokácie príslušnej kategórie regiónov závisí od prínosu/prospechu operácií pre danú kategóriu regiónu/regiónov (nevzťahuje sa na implementáciu operácií ESF+ v zmysle čl. 63 ods. 3 nariadenia (EÚ) 2021/1060</w:t>
            </w:r>
            <w:r w:rsidR="007D47F8">
              <w:t xml:space="preserve"> („ďalej aj ako NSU“)</w:t>
            </w:r>
            <w:r>
              <w:t>). Tieto operácie sú financované na princípe pro-rata. Princíp pro-rata  je zohľadnený aj v prípade tejto výzvy nakoľko oprávneným územím pre aplikáciu alokácie technickej pomoci je celé územie Slovenskej republiky, čo vyplýva zo spôsobu implementácie prostriedkov technickej pomoci, štruktúry technickej pomoci a prepojenosti jednotlivých subjektov jej implementácie a ich vzájomným spolupôsobením. Prostriedky vyčlenené na technickú pomoc sú určené na budovanie kvalitných administratívnych kapacít pre efektívnu implementáciu zdrojov EÚ na celom oprávnenom území a pre celé oprávnené územie a to napriek tomu, že väčšina administratívnych kapacít implementujúcich zdroje EÚ sa nachádza v území viac rozvinutého regiónu.</w:t>
            </w:r>
          </w:p>
        </w:tc>
      </w:tr>
      <w:tr w:rsidR="006F2C32" w14:paraId="4A3C2504" w14:textId="77777777" w:rsidTr="002528C4">
        <w:tc>
          <w:tcPr>
            <w:tcW w:w="2714" w:type="dxa"/>
            <w:shd w:val="clear" w:color="auto" w:fill="E2EFD9" w:themeFill="accent6" w:themeFillTint="33"/>
          </w:tcPr>
          <w:p w14:paraId="1C899B25" w14:textId="77777777" w:rsidR="006F2C32" w:rsidRDefault="006F2C32" w:rsidP="00FB735A">
            <w:pPr>
              <w:tabs>
                <w:tab w:val="left" w:pos="1695"/>
              </w:tabs>
              <w:spacing w:after="120"/>
              <w:rPr>
                <w:b/>
              </w:rPr>
            </w:pPr>
            <w:r>
              <w:rPr>
                <w:b/>
              </w:rPr>
              <w:t>Fond</w:t>
            </w:r>
          </w:p>
        </w:tc>
        <w:tc>
          <w:tcPr>
            <w:tcW w:w="7068" w:type="dxa"/>
          </w:tcPr>
          <w:p w14:paraId="66118C31" w14:textId="77777777" w:rsidR="006F2C32" w:rsidRDefault="006F2C32" w:rsidP="00871003">
            <w:pPr>
              <w:tabs>
                <w:tab w:val="left" w:pos="1695"/>
              </w:tabs>
            </w:pPr>
            <w:r>
              <w:t>Európsky fond regionálneho rozvoja</w:t>
            </w:r>
          </w:p>
        </w:tc>
      </w:tr>
    </w:tbl>
    <w:p w14:paraId="0064F5E8" w14:textId="77777777" w:rsidR="006E2C28" w:rsidRDefault="006E2C28"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D2583D" w14:paraId="272F5F12" w14:textId="77777777" w:rsidTr="00D2583D">
        <w:tc>
          <w:tcPr>
            <w:tcW w:w="9782" w:type="dxa"/>
            <w:gridSpan w:val="2"/>
            <w:shd w:val="clear" w:color="auto" w:fill="E2EFD9" w:themeFill="accent6" w:themeFillTint="33"/>
          </w:tcPr>
          <w:p w14:paraId="3C3A6487" w14:textId="7D879563" w:rsidR="00D2583D" w:rsidRDefault="00414AFF" w:rsidP="00414AFF">
            <w:pPr>
              <w:spacing w:after="120"/>
              <w:jc w:val="center"/>
            </w:pPr>
            <w:r w:rsidRPr="00414AFF">
              <w:rPr>
                <w:b/>
              </w:rPr>
              <w:t>Podmienky poskytnutia príspevku</w:t>
            </w:r>
            <w:r>
              <w:rPr>
                <w:b/>
              </w:rPr>
              <w:t xml:space="preserve"> </w:t>
            </w:r>
            <w:r w:rsidRPr="00414AFF">
              <w:rPr>
                <w:b/>
              </w:rPr>
              <w:t>(ďalej aj ako „PPP“)</w:t>
            </w:r>
          </w:p>
        </w:tc>
      </w:tr>
      <w:tr w:rsidR="00537C92" w14:paraId="7CFD7944" w14:textId="77777777" w:rsidTr="00D2583D">
        <w:tc>
          <w:tcPr>
            <w:tcW w:w="9782" w:type="dxa"/>
            <w:gridSpan w:val="2"/>
            <w:shd w:val="clear" w:color="auto" w:fill="E2EFD9" w:themeFill="accent6" w:themeFillTint="33"/>
          </w:tcPr>
          <w:p w14:paraId="2531A7C2" w14:textId="724C1BC7" w:rsidR="00537C92" w:rsidRDefault="00414AFF" w:rsidP="00414AFF">
            <w:pPr>
              <w:tabs>
                <w:tab w:val="left" w:pos="312"/>
              </w:tabs>
              <w:spacing w:after="120"/>
              <w:jc w:val="both"/>
              <w:rPr>
                <w:b/>
              </w:rPr>
            </w:pPr>
            <w:r w:rsidRPr="00414AFF">
              <w:t xml:space="preserve">Podmienky poskytnutia príspevku predstavujú súbor podmienok, ktoré sú konkrétne určené v príslušnej výzve. Overenie splnenia PPP je nevyhnutnou podmienkou pre vydanie rozhodnutia o schválení </w:t>
            </w:r>
            <w:proofErr w:type="spellStart"/>
            <w:r w:rsidRPr="00414AFF">
              <w:t>ŽoNFP</w:t>
            </w:r>
            <w:proofErr w:type="spellEnd"/>
            <w:r w:rsidRPr="00414AFF">
              <w:t xml:space="preserve">. </w:t>
            </w:r>
            <w:r w:rsidR="00DD02DC">
              <w:t>PPP sa</w:t>
            </w:r>
            <w:r w:rsidR="00676AC9">
              <w:t xml:space="preserve"> </w:t>
            </w:r>
            <w:r w:rsidR="00DD02DC">
              <w:t>uplatňujú aj počas obdobia realizácie projektu v závislosti od ukončenia uplatniteľnosti PPP.</w:t>
            </w:r>
            <w:r w:rsidR="00537C92">
              <w:rPr>
                <w:b/>
              </w:rPr>
              <w:tab/>
            </w:r>
          </w:p>
        </w:tc>
      </w:tr>
      <w:tr w:rsidR="006F2C32" w14:paraId="6B29C01E" w14:textId="77777777" w:rsidTr="002528C4">
        <w:tc>
          <w:tcPr>
            <w:tcW w:w="2714" w:type="dxa"/>
            <w:shd w:val="clear" w:color="auto" w:fill="E2EFD9" w:themeFill="accent6" w:themeFillTint="33"/>
          </w:tcPr>
          <w:p w14:paraId="5F5EF71A" w14:textId="7AFE40AC" w:rsidR="006F2C32" w:rsidRPr="00871003" w:rsidRDefault="006F2C32" w:rsidP="00B35024">
            <w:pPr>
              <w:tabs>
                <w:tab w:val="left" w:pos="1695"/>
              </w:tabs>
              <w:rPr>
                <w:rFonts w:cstheme="minorHAnsi"/>
                <w:b/>
              </w:rPr>
            </w:pPr>
            <w:r w:rsidRPr="00871003">
              <w:rPr>
                <w:rFonts w:cstheme="minorHAnsi"/>
                <w:b/>
              </w:rPr>
              <w:t>Oprávnen</w:t>
            </w:r>
            <w:r w:rsidR="00216A0E">
              <w:rPr>
                <w:rFonts w:cstheme="minorHAnsi"/>
                <w:b/>
              </w:rPr>
              <w:t>osť</w:t>
            </w:r>
            <w:r w:rsidRPr="00871003">
              <w:rPr>
                <w:rFonts w:cstheme="minorHAnsi"/>
                <w:b/>
              </w:rPr>
              <w:t xml:space="preserve"> žiadateľ</w:t>
            </w:r>
            <w:r w:rsidR="00216A0E">
              <w:rPr>
                <w:rFonts w:cstheme="minorHAnsi"/>
                <w:b/>
              </w:rPr>
              <w:t>a</w:t>
            </w:r>
          </w:p>
        </w:tc>
        <w:tc>
          <w:tcPr>
            <w:tcW w:w="7068" w:type="dxa"/>
          </w:tcPr>
          <w:p w14:paraId="2CD2A19C" w14:textId="01C26140" w:rsidR="00AD689A" w:rsidRPr="00C926CC" w:rsidRDefault="00AD689A" w:rsidP="00C926CC">
            <w:pPr>
              <w:tabs>
                <w:tab w:val="left" w:pos="1695"/>
              </w:tabs>
              <w:jc w:val="both"/>
              <w:rPr>
                <w:rFonts w:cstheme="minorHAnsi"/>
                <w:bCs/>
              </w:rPr>
            </w:pPr>
            <w:r w:rsidRPr="00C926CC">
              <w:rPr>
                <w:rFonts w:cstheme="minorHAnsi"/>
                <w:bCs/>
              </w:rPr>
              <w:t>Znenie PPP:</w:t>
            </w:r>
          </w:p>
          <w:p w14:paraId="01765540" w14:textId="77777777" w:rsidR="00E0313F" w:rsidRPr="00C926CC" w:rsidRDefault="00E0313F" w:rsidP="00C926CC">
            <w:pPr>
              <w:tabs>
                <w:tab w:val="left" w:pos="1695"/>
              </w:tabs>
              <w:jc w:val="both"/>
              <w:rPr>
                <w:bCs/>
              </w:rPr>
            </w:pPr>
          </w:p>
          <w:p w14:paraId="07C8FE45" w14:textId="194E2D9B" w:rsidR="00AD689A" w:rsidRPr="00C926CC" w:rsidRDefault="00AD689A" w:rsidP="00C926CC">
            <w:pPr>
              <w:tabs>
                <w:tab w:val="left" w:pos="1695"/>
              </w:tabs>
              <w:jc w:val="both"/>
              <w:rPr>
                <w:bCs/>
              </w:rPr>
            </w:pPr>
            <w:r w:rsidRPr="00C926CC">
              <w:rPr>
                <w:bCs/>
              </w:rPr>
              <w:t>Oprávneným žiadateľom v rámci tejto výzvy je:</w:t>
            </w:r>
          </w:p>
          <w:p w14:paraId="44CF544A" w14:textId="733CBFA6" w:rsidR="00AD689A" w:rsidRPr="001F12BB" w:rsidRDefault="00C926CC" w:rsidP="00C926CC">
            <w:pPr>
              <w:pStyle w:val="Odsekzoznamu"/>
              <w:numPr>
                <w:ilvl w:val="0"/>
                <w:numId w:val="32"/>
              </w:numPr>
              <w:tabs>
                <w:tab w:val="left" w:pos="1695"/>
              </w:tabs>
              <w:ind w:left="428"/>
              <w:jc w:val="both"/>
              <w:rPr>
                <w:rFonts w:cstheme="minorHAnsi"/>
                <w:b/>
              </w:rPr>
            </w:pPr>
            <w:r w:rsidRPr="00C926CC">
              <w:rPr>
                <w:bCs/>
              </w:rPr>
              <w:t>M</w:t>
            </w:r>
            <w:r>
              <w:rPr>
                <w:bCs/>
              </w:rPr>
              <w:t xml:space="preserve">inisterstvo investícií, regionálneho rozvoja a informatizácie Slovenskej republiky </w:t>
            </w:r>
            <w:r w:rsidRPr="00C926CC">
              <w:rPr>
                <w:bCs/>
              </w:rPr>
              <w:t xml:space="preserve"> </w:t>
            </w:r>
            <w:r w:rsidR="000F1B30" w:rsidRPr="00C926CC">
              <w:rPr>
                <w:bCs/>
              </w:rPr>
              <w:t>(ďalej aj ako „žiadateľ“)</w:t>
            </w:r>
            <w:r w:rsidR="00686994">
              <w:rPr>
                <w:b/>
              </w:rPr>
              <w:t>.</w:t>
            </w:r>
          </w:p>
          <w:p w14:paraId="333EC0EF" w14:textId="60032C14" w:rsidR="00C411E6" w:rsidRDefault="00C411E6" w:rsidP="000D6D90">
            <w:pPr>
              <w:tabs>
                <w:tab w:val="left" w:pos="1695"/>
              </w:tabs>
              <w:spacing w:before="120"/>
              <w:jc w:val="both"/>
              <w:rPr>
                <w:rFonts w:cstheme="minorHAnsi"/>
                <w:b/>
              </w:rPr>
            </w:pPr>
            <w:r w:rsidRPr="00610041">
              <w:rPr>
                <w:rFonts w:cstheme="minorHAnsi"/>
              </w:rPr>
              <w:t>Ak je osoba konajúca v mene oprávneného žiadateľa odlišná od</w:t>
            </w:r>
            <w:r>
              <w:rPr>
                <w:rFonts w:cstheme="minorHAnsi"/>
              </w:rPr>
              <w:t> </w:t>
            </w:r>
            <w:r w:rsidRPr="00610041">
              <w:rPr>
                <w:rFonts w:cstheme="minorHAnsi"/>
              </w:rPr>
              <w:t>štatutárneho</w:t>
            </w:r>
            <w:r>
              <w:rPr>
                <w:rFonts w:cstheme="minorHAnsi"/>
              </w:rPr>
              <w:t xml:space="preserve"> </w:t>
            </w:r>
            <w:r w:rsidRPr="00610041">
              <w:rPr>
                <w:rFonts w:cstheme="minorHAnsi"/>
              </w:rPr>
              <w:t>orgánu žiadateľa, musí byť riadne splnomocnená, resp. poverená na výkon</w:t>
            </w:r>
            <w:r>
              <w:rPr>
                <w:rFonts w:cstheme="minorHAnsi"/>
              </w:rPr>
              <w:t xml:space="preserve"> </w:t>
            </w:r>
            <w:r w:rsidRPr="00610041">
              <w:rPr>
                <w:rFonts w:cstheme="minorHAnsi"/>
              </w:rPr>
              <w:t>predmetných úkonov.</w:t>
            </w:r>
          </w:p>
          <w:p w14:paraId="33133876" w14:textId="39EF7A97" w:rsidR="006F2C32" w:rsidRDefault="006F2C32" w:rsidP="000D6D90">
            <w:pPr>
              <w:tabs>
                <w:tab w:val="left" w:pos="1695"/>
              </w:tabs>
              <w:spacing w:before="120"/>
              <w:jc w:val="both"/>
              <w:rPr>
                <w:rFonts w:cstheme="minorHAnsi"/>
              </w:rPr>
            </w:pPr>
            <w:r w:rsidRPr="00871003">
              <w:rPr>
                <w:rFonts w:cstheme="minorHAnsi"/>
                <w:b/>
              </w:rPr>
              <w:t xml:space="preserve">Forma preukázania </w:t>
            </w:r>
            <w:r w:rsidR="00537C92">
              <w:rPr>
                <w:rFonts w:cstheme="minorHAnsi"/>
                <w:b/>
              </w:rPr>
              <w:t xml:space="preserve">splnenia PPP </w:t>
            </w:r>
            <w:r w:rsidRPr="00871003">
              <w:rPr>
                <w:rFonts w:cstheme="minorHAnsi"/>
                <w:b/>
              </w:rPr>
              <w:t xml:space="preserve">zo strany žiadateľa: </w:t>
            </w:r>
            <w:r w:rsidRPr="00871003">
              <w:rPr>
                <w:rFonts w:cstheme="minorHAnsi"/>
              </w:rPr>
              <w:t xml:space="preserve">Údaje </w:t>
            </w:r>
            <w:r w:rsidR="007E61A4">
              <w:rPr>
                <w:rFonts w:cstheme="minorHAnsi"/>
              </w:rPr>
              <w:t>uvedené</w:t>
            </w:r>
            <w:r w:rsidR="007E61A4" w:rsidRPr="00871003">
              <w:rPr>
                <w:rFonts w:cstheme="minorHAnsi"/>
              </w:rPr>
              <w:t xml:space="preserve"> </w:t>
            </w:r>
            <w:r w:rsidRPr="00871003">
              <w:rPr>
                <w:rFonts w:cstheme="minorHAnsi"/>
              </w:rPr>
              <w:t>v</w:t>
            </w:r>
            <w:r w:rsidR="002706D1">
              <w:rPr>
                <w:rFonts w:cstheme="minorHAnsi"/>
              </w:rPr>
              <w:t>o</w:t>
            </w:r>
            <w:r w:rsidRPr="00871003">
              <w:rPr>
                <w:rFonts w:cstheme="minorHAnsi"/>
              </w:rPr>
              <w:t xml:space="preserve"> </w:t>
            </w:r>
            <w:r w:rsidR="00230FF7">
              <w:rPr>
                <w:rFonts w:cstheme="minorHAnsi"/>
              </w:rPr>
              <w:t>formulár</w:t>
            </w:r>
            <w:r w:rsidR="002706D1">
              <w:rPr>
                <w:rFonts w:cstheme="minorHAnsi"/>
              </w:rPr>
              <w:t>i</w:t>
            </w:r>
            <w:r w:rsidR="00230FF7" w:rsidRPr="00871003">
              <w:rPr>
                <w:rFonts w:cstheme="minorHAnsi"/>
              </w:rPr>
              <w:t xml:space="preserve"> </w:t>
            </w:r>
            <w:proofErr w:type="spellStart"/>
            <w:r w:rsidRPr="00871003">
              <w:rPr>
                <w:rFonts w:cstheme="minorHAnsi"/>
              </w:rPr>
              <w:t>ŽoNFP</w:t>
            </w:r>
            <w:proofErr w:type="spellEnd"/>
            <w:r w:rsidR="00230FF7">
              <w:rPr>
                <w:rFonts w:cstheme="minorHAnsi"/>
              </w:rPr>
              <w:t xml:space="preserve">, časť 1. </w:t>
            </w:r>
            <w:r w:rsidR="00230FF7" w:rsidRPr="002E32B4">
              <w:rPr>
                <w:rFonts w:cstheme="minorHAnsi"/>
                <w:i/>
              </w:rPr>
              <w:t>Identifikácia žiadateľa</w:t>
            </w:r>
            <w:r w:rsidR="002706D1">
              <w:rPr>
                <w:rFonts w:cstheme="minorHAnsi"/>
              </w:rPr>
              <w:t>.</w:t>
            </w:r>
          </w:p>
          <w:p w14:paraId="5187EF8B" w14:textId="7C9142E7" w:rsidR="00115468" w:rsidRPr="0009188B" w:rsidRDefault="00C411E6" w:rsidP="0009188B">
            <w:pPr>
              <w:tabs>
                <w:tab w:val="left" w:pos="1695"/>
              </w:tabs>
              <w:jc w:val="both"/>
              <w:rPr>
                <w:rFonts w:cstheme="minorHAnsi"/>
                <w:bCs/>
              </w:rPr>
            </w:pPr>
            <w:r w:rsidRPr="00610041">
              <w:rPr>
                <w:rFonts w:cstheme="minorHAnsi"/>
              </w:rPr>
              <w:t xml:space="preserve">Plnomocenstvo pre zastupovanie vo veci </w:t>
            </w:r>
            <w:proofErr w:type="spellStart"/>
            <w:r w:rsidRPr="00610041">
              <w:rPr>
                <w:rFonts w:cstheme="minorHAnsi"/>
              </w:rPr>
              <w:t>ŽoNFP</w:t>
            </w:r>
            <w:proofErr w:type="spellEnd"/>
            <w:r w:rsidRPr="00982EEC">
              <w:rPr>
                <w:rFonts w:cstheme="minorHAnsi"/>
              </w:rPr>
              <w:t xml:space="preserve"> - r</w:t>
            </w:r>
            <w:r w:rsidRPr="00610041">
              <w:rPr>
                <w:rFonts w:cstheme="minorHAnsi"/>
              </w:rPr>
              <w:t>elevantné, ak je osoba konajúca v mene oprávneného žiadateľa</w:t>
            </w:r>
            <w:r w:rsidRPr="00982EEC">
              <w:rPr>
                <w:rFonts w:cstheme="minorHAnsi"/>
              </w:rPr>
              <w:t xml:space="preserve"> </w:t>
            </w:r>
            <w:r w:rsidRPr="00610041">
              <w:rPr>
                <w:rFonts w:cstheme="minorHAnsi"/>
              </w:rPr>
              <w:t>odlišná od štatutárneho orgánu.</w:t>
            </w:r>
          </w:p>
          <w:p w14:paraId="0369CECD" w14:textId="71BA6C4B" w:rsidR="006F2C32" w:rsidRDefault="006F2C32" w:rsidP="000D6D90">
            <w:pPr>
              <w:tabs>
                <w:tab w:val="left" w:pos="1695"/>
              </w:tabs>
              <w:jc w:val="both"/>
              <w:rPr>
                <w:rFonts w:cstheme="minorHAnsi"/>
              </w:rPr>
            </w:pPr>
            <w:r w:rsidRPr="00871003">
              <w:rPr>
                <w:rFonts w:cstheme="minorHAnsi"/>
                <w:b/>
              </w:rPr>
              <w:t>Spôsob overenia</w:t>
            </w:r>
            <w:r w:rsidR="00537C92">
              <w:rPr>
                <w:rFonts w:cstheme="minorHAnsi"/>
                <w:b/>
              </w:rPr>
              <w:t xml:space="preserve"> splnenia PPP zo strany poskytovateľa</w:t>
            </w:r>
            <w:r w:rsidR="00537C92" w:rsidRPr="00871003">
              <w:rPr>
                <w:rFonts w:cstheme="minorHAnsi"/>
                <w:b/>
              </w:rPr>
              <w:t>:</w:t>
            </w:r>
            <w:r w:rsidRPr="00871003">
              <w:rPr>
                <w:rFonts w:cstheme="minorHAnsi"/>
                <w:b/>
              </w:rPr>
              <w:t xml:space="preserve"> </w:t>
            </w:r>
            <w:r w:rsidRPr="00871003">
              <w:rPr>
                <w:rFonts w:cstheme="minorHAnsi"/>
              </w:rPr>
              <w:t xml:space="preserve">Na základe údajov poskytnutých v rámci dokumentácie </w:t>
            </w:r>
            <w:proofErr w:type="spellStart"/>
            <w:r w:rsidRPr="00871003">
              <w:rPr>
                <w:rFonts w:cstheme="minorHAnsi"/>
              </w:rPr>
              <w:t>ŽoNFP</w:t>
            </w:r>
            <w:proofErr w:type="spellEnd"/>
            <w:r w:rsidR="00B70DCA">
              <w:rPr>
                <w:rFonts w:cstheme="minorHAnsi"/>
              </w:rPr>
              <w:t>; ITMS</w:t>
            </w:r>
            <w:r w:rsidR="007F2F01">
              <w:rPr>
                <w:rFonts w:cstheme="minorHAnsi"/>
              </w:rPr>
              <w:t>21+</w:t>
            </w:r>
            <w:r w:rsidR="00C411E6">
              <w:rPr>
                <w:rFonts w:cstheme="minorHAnsi"/>
              </w:rPr>
              <w:t>.</w:t>
            </w:r>
          </w:p>
          <w:p w14:paraId="02E1D0B4" w14:textId="67840B21" w:rsidR="00C411E6" w:rsidRDefault="00C411E6" w:rsidP="006D0ACC">
            <w:pPr>
              <w:tabs>
                <w:tab w:val="left" w:pos="1695"/>
              </w:tabs>
              <w:jc w:val="both"/>
              <w:rPr>
                <w:rFonts w:cstheme="minorHAnsi"/>
              </w:rPr>
            </w:pPr>
            <w:r w:rsidRPr="00982EEC">
              <w:rPr>
                <w:rFonts w:cstheme="minorHAnsi"/>
              </w:rPr>
              <w:t xml:space="preserve">Plnomocenstvo pre zastupovanie vo veci </w:t>
            </w:r>
            <w:proofErr w:type="spellStart"/>
            <w:r w:rsidRPr="00982EEC">
              <w:rPr>
                <w:rFonts w:cstheme="minorHAnsi"/>
              </w:rPr>
              <w:t>ŽoNFP</w:t>
            </w:r>
            <w:proofErr w:type="spellEnd"/>
            <w:r w:rsidRPr="00982EEC">
              <w:rPr>
                <w:rFonts w:cstheme="minorHAnsi"/>
              </w:rPr>
              <w:t xml:space="preserve"> - relevantné, ak je osoba konajúca v mene oprávneného žiadateľa odlišná od štatutárneho orgánu</w:t>
            </w:r>
            <w:r w:rsidRPr="00610041">
              <w:rPr>
                <w:rFonts w:cstheme="minorHAnsi"/>
              </w:rPr>
              <w:t>.</w:t>
            </w:r>
          </w:p>
          <w:p w14:paraId="31D11ABA" w14:textId="77777777" w:rsidR="006D0ACC" w:rsidRDefault="006D0ACC" w:rsidP="000D6D90">
            <w:pPr>
              <w:tabs>
                <w:tab w:val="left" w:pos="1695"/>
              </w:tabs>
              <w:jc w:val="both"/>
              <w:rPr>
                <w:rFonts w:cstheme="minorHAnsi"/>
              </w:rPr>
            </w:pPr>
          </w:p>
          <w:p w14:paraId="0D2F5057" w14:textId="6BC0A501" w:rsidR="006F2C32" w:rsidRPr="00871003" w:rsidRDefault="0053659A" w:rsidP="00D453BB">
            <w:pPr>
              <w:tabs>
                <w:tab w:val="left" w:pos="1695"/>
              </w:tabs>
              <w:spacing w:after="120"/>
              <w:jc w:val="both"/>
              <w:rPr>
                <w:rFonts w:cstheme="minorHAnsi"/>
              </w:rPr>
            </w:pPr>
            <w:r>
              <w:rPr>
                <w:rFonts w:cstheme="minorHAnsi"/>
                <w:b/>
              </w:rPr>
              <w:t xml:space="preserve">Ukončenie uplatniteľnosti PPP: </w:t>
            </w:r>
            <w:r w:rsidR="00537C92" w:rsidRPr="00C11DFE">
              <w:rPr>
                <w:rFonts w:cstheme="minorHAnsi"/>
              </w:rPr>
              <w:t xml:space="preserve">Do skončenia trvania </w:t>
            </w:r>
            <w:r w:rsidR="00057436">
              <w:rPr>
                <w:rFonts w:cstheme="minorHAnsi"/>
              </w:rPr>
              <w:t xml:space="preserve">rozhodnutia </w:t>
            </w:r>
            <w:r w:rsidR="00537C92" w:rsidRPr="00C11DFE">
              <w:rPr>
                <w:rFonts w:cstheme="minorHAnsi"/>
              </w:rPr>
              <w:t>o</w:t>
            </w:r>
            <w:r w:rsidR="00A656B0">
              <w:rPr>
                <w:rFonts w:cstheme="minorHAnsi"/>
              </w:rPr>
              <w:t> schválení žiadosti o</w:t>
            </w:r>
            <w:r w:rsidR="00537C92" w:rsidRPr="00C11DFE">
              <w:rPr>
                <w:rFonts w:cstheme="minorHAnsi"/>
              </w:rPr>
              <w:t> poskytnutí NFP</w:t>
            </w:r>
            <w:r w:rsidR="0024524E">
              <w:rPr>
                <w:rStyle w:val="Odkaznapoznmkupodiarou"/>
                <w:rFonts w:cstheme="minorHAnsi"/>
              </w:rPr>
              <w:footnoteReference w:id="1"/>
            </w:r>
            <w:r w:rsidR="00537C92">
              <w:rPr>
                <w:rFonts w:cstheme="minorHAnsi"/>
              </w:rPr>
              <w:t>.</w:t>
            </w:r>
          </w:p>
        </w:tc>
      </w:tr>
      <w:tr w:rsidR="006D6AEB" w14:paraId="63101BD8" w14:textId="77777777" w:rsidTr="002528C4">
        <w:tc>
          <w:tcPr>
            <w:tcW w:w="2714" w:type="dxa"/>
            <w:shd w:val="clear" w:color="auto" w:fill="E2EFD9" w:themeFill="accent6" w:themeFillTint="33"/>
          </w:tcPr>
          <w:p w14:paraId="3BBC26AD" w14:textId="03763891" w:rsidR="006D6AEB" w:rsidRPr="00871003" w:rsidRDefault="006D6AEB">
            <w:pPr>
              <w:tabs>
                <w:tab w:val="left" w:pos="1695"/>
              </w:tabs>
              <w:rPr>
                <w:rFonts w:cstheme="minorHAnsi"/>
              </w:rPr>
            </w:pPr>
            <w:r w:rsidRPr="00871003">
              <w:rPr>
                <w:rFonts w:cstheme="minorHAnsi"/>
                <w:b/>
              </w:rPr>
              <w:t>Oprávnen</w:t>
            </w:r>
            <w:r w:rsidR="00AD28CA">
              <w:rPr>
                <w:rFonts w:cstheme="minorHAnsi"/>
                <w:b/>
              </w:rPr>
              <w:t>osť</w:t>
            </w:r>
            <w:r w:rsidRPr="00871003">
              <w:rPr>
                <w:rFonts w:cstheme="minorHAnsi"/>
                <w:b/>
              </w:rPr>
              <w:t xml:space="preserve"> aktiv</w:t>
            </w:r>
            <w:r w:rsidR="00AD28CA">
              <w:rPr>
                <w:rFonts w:cstheme="minorHAnsi"/>
                <w:b/>
              </w:rPr>
              <w:t>í</w:t>
            </w:r>
            <w:r w:rsidRPr="00871003">
              <w:rPr>
                <w:rFonts w:cstheme="minorHAnsi"/>
                <w:b/>
              </w:rPr>
              <w:t>t</w:t>
            </w:r>
            <w:r w:rsidR="00216A0E">
              <w:rPr>
                <w:rFonts w:cstheme="minorHAnsi"/>
                <w:b/>
              </w:rPr>
              <w:t xml:space="preserve"> projektu</w:t>
            </w:r>
          </w:p>
        </w:tc>
        <w:tc>
          <w:tcPr>
            <w:tcW w:w="7068" w:type="dxa"/>
          </w:tcPr>
          <w:p w14:paraId="4122312A" w14:textId="77777777" w:rsidR="007B731A" w:rsidRPr="007B731A" w:rsidRDefault="007B731A" w:rsidP="00A6566B">
            <w:pPr>
              <w:tabs>
                <w:tab w:val="left" w:pos="1695"/>
              </w:tabs>
              <w:spacing w:after="120"/>
              <w:ind w:left="30" w:hanging="9"/>
              <w:jc w:val="both"/>
              <w:rPr>
                <w:rFonts w:cstheme="minorHAnsi"/>
                <w:b/>
              </w:rPr>
            </w:pPr>
            <w:r w:rsidRPr="007B731A">
              <w:rPr>
                <w:rFonts w:cstheme="minorHAnsi"/>
                <w:b/>
              </w:rPr>
              <w:t xml:space="preserve">Znenie PPP: </w:t>
            </w:r>
          </w:p>
          <w:p w14:paraId="3C24845A" w14:textId="263D54A5" w:rsidR="0001342A" w:rsidRDefault="007B731A" w:rsidP="00A6566B">
            <w:pPr>
              <w:tabs>
                <w:tab w:val="left" w:pos="1695"/>
              </w:tabs>
              <w:spacing w:after="120"/>
              <w:ind w:left="30" w:hanging="9"/>
              <w:jc w:val="both"/>
              <w:rPr>
                <w:rFonts w:cstheme="minorHAnsi"/>
              </w:rPr>
            </w:pPr>
            <w:r>
              <w:rPr>
                <w:rFonts w:cstheme="minorHAnsi"/>
              </w:rPr>
              <w:t>H</w:t>
            </w:r>
            <w:r w:rsidR="00810760" w:rsidRPr="001B616C">
              <w:rPr>
                <w:rFonts w:cstheme="minorHAnsi"/>
              </w:rPr>
              <w:t xml:space="preserve">lavné aktivity projektu </w:t>
            </w:r>
            <w:r w:rsidR="000A1B4D">
              <w:rPr>
                <w:rFonts w:cstheme="minorHAnsi"/>
              </w:rPr>
              <w:t>musia byť vo</w:t>
            </w:r>
            <w:r w:rsidR="00810760" w:rsidRPr="001B616C">
              <w:rPr>
                <w:rFonts w:cstheme="minorHAnsi"/>
              </w:rPr>
              <w:t xml:space="preserve"> vecnom súlade s oprávnenými </w:t>
            </w:r>
            <w:r w:rsidR="00535DE7">
              <w:rPr>
                <w:rFonts w:cstheme="minorHAnsi"/>
              </w:rPr>
              <w:t>akciami/</w:t>
            </w:r>
            <w:r w:rsidR="00810760" w:rsidRPr="001B616C">
              <w:rPr>
                <w:rFonts w:cstheme="minorHAnsi"/>
              </w:rPr>
              <w:t xml:space="preserve">aktivitami, na realizáciu ktorých je vyhlásená táto výzva. Oprávnené na poskytnutie príspevku sú výlučne projekty, ktoré svojimi aktivitami spadajú do </w:t>
            </w:r>
            <w:r w:rsidR="00610265">
              <w:rPr>
                <w:rFonts w:cstheme="minorHAnsi"/>
              </w:rPr>
              <w:t xml:space="preserve">nasledovných </w:t>
            </w:r>
            <w:r w:rsidR="00610265" w:rsidRPr="00610265">
              <w:rPr>
                <w:rFonts w:cstheme="minorHAnsi"/>
              </w:rPr>
              <w:t>oprávnených typov akcií/hlavných aktivít</w:t>
            </w:r>
            <w:r w:rsidR="00757A49">
              <w:rPr>
                <w:rFonts w:cstheme="minorHAnsi"/>
              </w:rPr>
              <w:t xml:space="preserve"> v rámci oblastí podpory</w:t>
            </w:r>
            <w:r w:rsidR="00F25E1B">
              <w:rPr>
                <w:rStyle w:val="Odkaznapoznmkupodiarou"/>
                <w:rFonts w:cstheme="minorHAnsi"/>
              </w:rPr>
              <w:footnoteReference w:id="2"/>
            </w:r>
            <w:r w:rsidR="00757A49">
              <w:rPr>
                <w:rFonts w:cstheme="minorHAnsi"/>
              </w:rPr>
              <w:t>:</w:t>
            </w:r>
            <w:r w:rsidR="00E02DC2">
              <w:rPr>
                <w:rFonts w:cstheme="minorHAnsi"/>
              </w:rPr>
              <w:t xml:space="preserve"> </w:t>
            </w:r>
          </w:p>
          <w:p w14:paraId="6C42877A" w14:textId="5500A58C" w:rsidR="00B51820" w:rsidRPr="001B616C" w:rsidRDefault="00ED61F0" w:rsidP="00B51820">
            <w:pPr>
              <w:tabs>
                <w:tab w:val="left" w:pos="1695"/>
              </w:tabs>
              <w:spacing w:before="120" w:after="120"/>
              <w:ind w:left="176" w:hanging="176"/>
              <w:jc w:val="both"/>
              <w:rPr>
                <w:rFonts w:cstheme="minorHAnsi"/>
                <w:b/>
              </w:rPr>
            </w:pPr>
            <w:r>
              <w:rPr>
                <w:rFonts w:cstheme="minorHAnsi"/>
                <w:b/>
              </w:rPr>
              <w:t>4</w:t>
            </w:r>
            <w:r w:rsidR="00B51820">
              <w:rPr>
                <w:rFonts w:cstheme="minorHAnsi"/>
                <w:b/>
              </w:rPr>
              <w:t xml:space="preserve">. Oblasť podpory: </w:t>
            </w:r>
            <w:r w:rsidR="00BA07E7" w:rsidRPr="00BA07E7">
              <w:rPr>
                <w:rFonts w:cstheme="minorHAnsi"/>
              </w:rPr>
              <w:t>Jednotný IT monitorovací systém a ostatné informačné systémy, vrátane jednotného platobného a účtovného systému, nevyhnutné na realizáciu prierezových činností, ktoré tvoria efektívny nástroj na podporu implementácie</w:t>
            </w:r>
          </w:p>
          <w:p w14:paraId="4F5456D2" w14:textId="77777777" w:rsidR="00B51820" w:rsidRPr="00A03B2A" w:rsidRDefault="00B51820" w:rsidP="00B51820">
            <w:pPr>
              <w:tabs>
                <w:tab w:val="left" w:pos="1695"/>
              </w:tabs>
              <w:spacing w:before="40"/>
              <w:ind w:left="181"/>
              <w:jc w:val="both"/>
              <w:rPr>
                <w:rFonts w:cstheme="minorHAnsi"/>
                <w:b/>
              </w:rPr>
            </w:pPr>
            <w:r w:rsidRPr="00A03B2A">
              <w:rPr>
                <w:rFonts w:cstheme="minorHAnsi"/>
                <w:b/>
              </w:rPr>
              <w:t>Oprávnené aktivity:</w:t>
            </w:r>
          </w:p>
          <w:p w14:paraId="4CCE0D42" w14:textId="77068829" w:rsidR="00B510E5" w:rsidRPr="00B510E5" w:rsidRDefault="00B51820" w:rsidP="00B510E5">
            <w:pPr>
              <w:pStyle w:val="Odsekzoznamu"/>
              <w:numPr>
                <w:ilvl w:val="0"/>
                <w:numId w:val="35"/>
              </w:numPr>
              <w:tabs>
                <w:tab w:val="left" w:pos="1695"/>
              </w:tabs>
              <w:spacing w:before="120"/>
              <w:jc w:val="both"/>
              <w:rPr>
                <w:rFonts w:cstheme="minorHAnsi"/>
              </w:rPr>
            </w:pPr>
            <w:r w:rsidRPr="00B510E5">
              <w:rPr>
                <w:rFonts w:cstheme="minorHAnsi"/>
              </w:rPr>
              <w:t>Financovanie</w:t>
            </w:r>
            <w:r w:rsidR="00BA07E7" w:rsidRPr="00B510E5">
              <w:rPr>
                <w:rFonts w:cstheme="minorHAnsi"/>
              </w:rPr>
              <w:t xml:space="preserve"> jednotného IT monitorovacieho systému</w:t>
            </w:r>
            <w:r w:rsidR="00B510E5" w:rsidRPr="00B510E5">
              <w:rPr>
                <w:rFonts w:cstheme="minorHAnsi"/>
              </w:rPr>
              <w:t xml:space="preserve"> </w:t>
            </w:r>
          </w:p>
          <w:p w14:paraId="1B788657" w14:textId="6DAACED7" w:rsidR="00DF060C" w:rsidRDefault="00DF060C" w:rsidP="00B510E5">
            <w:pPr>
              <w:tabs>
                <w:tab w:val="left" w:pos="1695"/>
              </w:tabs>
              <w:spacing w:before="120"/>
              <w:ind w:left="360"/>
              <w:jc w:val="both"/>
            </w:pPr>
            <w:r w:rsidRPr="00B510E5">
              <w:rPr>
                <w:rFonts w:cstheme="minorHAnsi"/>
              </w:rPr>
              <w:lastRenderedPageBreak/>
              <w:t>V tomto konkrétnom prípade poskytovateľ určil, že účet je určený výlučne na financovanie mzdových výdavkov vzniknutých v súvislosti s dohodami o prácach vykonávaných mimo pracovného pomeru.</w:t>
            </w:r>
          </w:p>
          <w:p w14:paraId="5001955B" w14:textId="6B2C3EF7" w:rsidR="008F7ACB" w:rsidRDefault="008F7ACB" w:rsidP="002E32B4">
            <w:pPr>
              <w:tabs>
                <w:tab w:val="left" w:pos="1695"/>
              </w:tabs>
              <w:spacing w:before="120"/>
              <w:jc w:val="both"/>
            </w:pPr>
            <w:r>
              <w:t>V súlade s čl. 63 ods. 6 NSU sa p</w:t>
            </w:r>
            <w:r w:rsidRPr="008F7ACB">
              <w:t>odpora z</w:t>
            </w:r>
            <w:r>
              <w:t> TP P SK n</w:t>
            </w:r>
            <w:r w:rsidRPr="008F7ACB">
              <w:t xml:space="preserve">eposkytne na </w:t>
            </w:r>
            <w:r>
              <w:t>projekty</w:t>
            </w:r>
            <w:r w:rsidRPr="008F7ACB">
              <w:t>, ktoré sa fyzicky dokončili alebo plne vykonali ešte pred predložením ž</w:t>
            </w:r>
            <w:r>
              <w:t>iadosti o financovanie (</w:t>
            </w:r>
            <w:proofErr w:type="spellStart"/>
            <w:r>
              <w:t>ŽoNFP</w:t>
            </w:r>
            <w:proofErr w:type="spellEnd"/>
            <w:r>
              <w:t>) v rámci P SK</w:t>
            </w:r>
            <w:r w:rsidRPr="008F7ACB">
              <w:t>, bez ohľadu na to, či boli vykonané všetky súvisiace platby.</w:t>
            </w:r>
          </w:p>
          <w:p w14:paraId="6271ECE8" w14:textId="336FA669" w:rsidR="0059443B" w:rsidRPr="00AE583D" w:rsidRDefault="00C167B2" w:rsidP="00B66E08">
            <w:pPr>
              <w:tabs>
                <w:tab w:val="left" w:pos="1695"/>
              </w:tabs>
              <w:spacing w:before="120"/>
              <w:jc w:val="both"/>
              <w:rPr>
                <w:rFonts w:cstheme="minorHAnsi"/>
              </w:rPr>
            </w:pPr>
            <w:r w:rsidRPr="001B616C">
              <w:rPr>
                <w:rFonts w:cstheme="minorHAnsi"/>
                <w:b/>
              </w:rPr>
              <w:t xml:space="preserve">Forma preukázania </w:t>
            </w:r>
            <w:r w:rsidR="002F285C">
              <w:rPr>
                <w:rFonts w:cstheme="minorHAnsi"/>
                <w:b/>
              </w:rPr>
              <w:t xml:space="preserve">splnenia PPP </w:t>
            </w:r>
            <w:r w:rsidRPr="001B616C">
              <w:rPr>
                <w:rFonts w:cstheme="minorHAnsi"/>
                <w:b/>
              </w:rPr>
              <w:t>zo strany žiadateľa</w:t>
            </w:r>
            <w:r w:rsidRPr="002E32B4">
              <w:rPr>
                <w:rFonts w:cstheme="minorHAnsi"/>
              </w:rPr>
              <w:t xml:space="preserve">: </w:t>
            </w:r>
            <w:r w:rsidR="00A25817" w:rsidRPr="002E32B4">
              <w:rPr>
                <w:rFonts w:cstheme="minorHAnsi"/>
              </w:rPr>
              <w:t xml:space="preserve">Údaje uvedené vo formulári </w:t>
            </w:r>
            <w:proofErr w:type="spellStart"/>
            <w:r w:rsidR="00A25817" w:rsidRPr="002E32B4">
              <w:rPr>
                <w:rFonts w:cstheme="minorHAnsi"/>
              </w:rPr>
              <w:t>ŽoNFP</w:t>
            </w:r>
            <w:proofErr w:type="spellEnd"/>
            <w:r w:rsidR="00A25817" w:rsidRPr="002E32B4">
              <w:rPr>
                <w:rFonts w:cstheme="minorHAnsi"/>
              </w:rPr>
              <w:t>, časť 7</w:t>
            </w:r>
            <w:r w:rsidR="00A25817" w:rsidRPr="002E32B4">
              <w:rPr>
                <w:rFonts w:cstheme="minorHAnsi"/>
                <w:i/>
              </w:rPr>
              <w:t xml:space="preserve">. Popis projektu, 9. Harmonogram realizácie aktivít, </w:t>
            </w:r>
            <w:r w:rsidR="005C71DE">
              <w:rPr>
                <w:rFonts w:cstheme="minorHAnsi"/>
                <w:i/>
              </w:rPr>
              <w:t>9.1</w:t>
            </w:r>
            <w:r w:rsidR="005C71DE" w:rsidRPr="002E32B4">
              <w:rPr>
                <w:rFonts w:cstheme="minorHAnsi"/>
                <w:i/>
              </w:rPr>
              <w:t xml:space="preserve"> Aktivity projektu</w:t>
            </w:r>
            <w:r w:rsidR="005C71DE">
              <w:rPr>
                <w:rFonts w:cstheme="minorHAnsi"/>
                <w:i/>
              </w:rPr>
              <w:t>,</w:t>
            </w:r>
            <w:r w:rsidR="005C71DE" w:rsidRPr="002E32B4">
              <w:rPr>
                <w:rFonts w:cstheme="minorHAnsi"/>
                <w:i/>
              </w:rPr>
              <w:t xml:space="preserve"> </w:t>
            </w:r>
            <w:r w:rsidR="005C71DE">
              <w:rPr>
                <w:rFonts w:cstheme="minorHAnsi"/>
                <w:i/>
              </w:rPr>
              <w:t>10. M</w:t>
            </w:r>
            <w:r w:rsidR="005C71DE" w:rsidRPr="002E32B4">
              <w:rPr>
                <w:rFonts w:cstheme="minorHAnsi"/>
                <w:i/>
              </w:rPr>
              <w:t>erateľné ukazovatele</w:t>
            </w:r>
            <w:r w:rsidR="005C71DE">
              <w:rPr>
                <w:rFonts w:cstheme="minorHAnsi"/>
                <w:i/>
              </w:rPr>
              <w:t xml:space="preserve"> projektu</w:t>
            </w:r>
            <w:r w:rsidR="005C71DE">
              <w:rPr>
                <w:rFonts w:cstheme="minorHAnsi"/>
              </w:rPr>
              <w:t xml:space="preserve"> a ú</w:t>
            </w:r>
            <w:r w:rsidR="005C71DE" w:rsidRPr="00B35024">
              <w:rPr>
                <w:rFonts w:cstheme="minorHAnsi"/>
              </w:rPr>
              <w:t xml:space="preserve">daje poskytnuté v rámci </w:t>
            </w:r>
            <w:r w:rsidR="005C71DE" w:rsidRPr="00AE583D">
              <w:rPr>
                <w:rFonts w:cstheme="minorHAnsi"/>
              </w:rPr>
              <w:t xml:space="preserve">nasledovných </w:t>
            </w:r>
            <w:r w:rsidR="005C71DE">
              <w:rPr>
                <w:rFonts w:cstheme="minorHAnsi"/>
              </w:rPr>
              <w:t xml:space="preserve">povinných </w:t>
            </w:r>
            <w:r w:rsidR="005C71DE" w:rsidRPr="002E32B4">
              <w:rPr>
                <w:rFonts w:cstheme="minorHAnsi"/>
                <w:i/>
              </w:rPr>
              <w:t>príloh</w:t>
            </w:r>
            <w:r w:rsidR="005C71DE" w:rsidRPr="00B35024">
              <w:rPr>
                <w:rFonts w:cstheme="minorHAnsi"/>
              </w:rPr>
              <w:t xml:space="preserve"> </w:t>
            </w:r>
            <w:proofErr w:type="spellStart"/>
            <w:r w:rsidR="005C71DE" w:rsidRPr="00B35024">
              <w:rPr>
                <w:rFonts w:cstheme="minorHAnsi"/>
              </w:rPr>
              <w:t>Žo</w:t>
            </w:r>
            <w:r w:rsidR="005C71DE" w:rsidRPr="00AE583D">
              <w:rPr>
                <w:rFonts w:cstheme="minorHAnsi"/>
              </w:rPr>
              <w:t>NFP</w:t>
            </w:r>
            <w:proofErr w:type="spellEnd"/>
            <w:r w:rsidR="005C71DE" w:rsidRPr="00AE583D">
              <w:rPr>
                <w:rFonts w:cstheme="minorHAnsi"/>
              </w:rPr>
              <w:t xml:space="preserve"> :</w:t>
            </w:r>
          </w:p>
          <w:p w14:paraId="479A606A" w14:textId="614BA37D" w:rsidR="0059443B" w:rsidRPr="00930FF7" w:rsidRDefault="0059443B" w:rsidP="002E32B4">
            <w:pPr>
              <w:pStyle w:val="Odsekzoznamu"/>
              <w:numPr>
                <w:ilvl w:val="0"/>
                <w:numId w:val="22"/>
              </w:numPr>
              <w:tabs>
                <w:tab w:val="left" w:pos="1695"/>
              </w:tabs>
              <w:spacing w:before="120"/>
              <w:ind w:left="455"/>
              <w:jc w:val="both"/>
              <w:rPr>
                <w:rFonts w:cstheme="minorHAnsi"/>
                <w:b/>
              </w:rPr>
            </w:pPr>
            <w:r w:rsidRPr="002E32B4">
              <w:rPr>
                <w:rFonts w:cstheme="minorHAnsi"/>
                <w:i/>
              </w:rPr>
              <w:t>Opis projektu</w:t>
            </w:r>
            <w:r w:rsidR="0086483F">
              <w:rPr>
                <w:rFonts w:cstheme="minorHAnsi"/>
                <w:i/>
              </w:rPr>
              <w:t xml:space="preserve"> </w:t>
            </w:r>
            <w:r w:rsidR="0086483F">
              <w:rPr>
                <w:rFonts w:cstheme="minorHAnsi"/>
              </w:rPr>
              <w:t xml:space="preserve">– </w:t>
            </w:r>
            <w:r w:rsidRPr="00952668">
              <w:rPr>
                <w:rFonts w:cstheme="minorHAnsi"/>
              </w:rPr>
              <w:t>vzor uvedený v prílohe č. 2 výzvy</w:t>
            </w:r>
            <w:r w:rsidR="0049033E">
              <w:rPr>
                <w:rFonts w:cstheme="minorHAnsi"/>
              </w:rPr>
              <w:t>;</w:t>
            </w:r>
          </w:p>
          <w:p w14:paraId="099CC333" w14:textId="77777777" w:rsidR="00930FF7" w:rsidRDefault="00930FF7" w:rsidP="00B66E08">
            <w:pPr>
              <w:tabs>
                <w:tab w:val="left" w:pos="1695"/>
              </w:tabs>
              <w:jc w:val="both"/>
              <w:rPr>
                <w:rFonts w:cstheme="minorHAnsi"/>
                <w:b/>
              </w:rPr>
            </w:pPr>
          </w:p>
          <w:p w14:paraId="2330873D" w14:textId="6A540FDC" w:rsidR="00C167B2" w:rsidRPr="001B616C" w:rsidRDefault="00C167B2" w:rsidP="00B66E08">
            <w:pPr>
              <w:tabs>
                <w:tab w:val="left" w:pos="1695"/>
              </w:tabs>
              <w:jc w:val="both"/>
              <w:rPr>
                <w:rFonts w:cstheme="minorHAnsi"/>
                <w:b/>
              </w:rPr>
            </w:pPr>
            <w:r w:rsidRPr="001B616C">
              <w:rPr>
                <w:rFonts w:cstheme="minorHAnsi"/>
                <w:b/>
              </w:rPr>
              <w:t>Spôsob overenia</w:t>
            </w:r>
            <w:r w:rsidR="009E6C9D">
              <w:rPr>
                <w:rFonts w:cstheme="minorHAnsi"/>
                <w:b/>
              </w:rPr>
              <w:t xml:space="preserve"> splnenia PPP zo strany poskytovateľa</w:t>
            </w:r>
            <w:r w:rsidR="009E6C9D" w:rsidRPr="001B616C">
              <w:rPr>
                <w:rFonts w:cstheme="minorHAnsi"/>
                <w:b/>
              </w:rPr>
              <w:t>:</w:t>
            </w:r>
            <w:r w:rsidRPr="001B616C">
              <w:rPr>
                <w:rFonts w:cstheme="minorHAnsi"/>
                <w:b/>
              </w:rPr>
              <w:t xml:space="preserve"> </w:t>
            </w:r>
            <w:r w:rsidR="001F12BB">
              <w:rPr>
                <w:rFonts w:cstheme="minorHAnsi"/>
              </w:rPr>
              <w:t>N</w:t>
            </w:r>
            <w:r w:rsidR="00FE094D" w:rsidRPr="00155CE4">
              <w:rPr>
                <w:rFonts w:cstheme="minorHAnsi"/>
              </w:rPr>
              <w:t>a základe údaj</w:t>
            </w:r>
            <w:r w:rsidR="00FE094D" w:rsidRPr="001B616C">
              <w:rPr>
                <w:rFonts w:cstheme="minorHAnsi"/>
              </w:rPr>
              <w:t xml:space="preserve">ov poskytnutých v rámci dokumentácie </w:t>
            </w:r>
            <w:proofErr w:type="spellStart"/>
            <w:r w:rsidR="00FE094D" w:rsidRPr="001B616C">
              <w:rPr>
                <w:rFonts w:cstheme="minorHAnsi"/>
              </w:rPr>
              <w:t>ŽoNFP</w:t>
            </w:r>
            <w:proofErr w:type="spellEnd"/>
            <w:r w:rsidR="00FE094D">
              <w:rPr>
                <w:rFonts w:cstheme="minorHAnsi"/>
              </w:rPr>
              <w:t>.</w:t>
            </w:r>
          </w:p>
          <w:p w14:paraId="17C10601" w14:textId="35F1674E" w:rsidR="00C167B2" w:rsidRPr="001B616C" w:rsidRDefault="009E6C9D">
            <w:pPr>
              <w:tabs>
                <w:tab w:val="left" w:pos="1695"/>
              </w:tabs>
              <w:jc w:val="both"/>
              <w:rPr>
                <w:rFonts w:cstheme="minorHAnsi"/>
              </w:rPr>
            </w:pPr>
            <w:r>
              <w:rPr>
                <w:rFonts w:cstheme="minorHAnsi"/>
                <w:b/>
              </w:rPr>
              <w:t xml:space="preserve">Ukončenie uplatniteľnosti PPP: </w:t>
            </w:r>
            <w:r w:rsidR="00FE094D" w:rsidRPr="00155CE4">
              <w:rPr>
                <w:rFonts w:cstheme="minorHAnsi"/>
              </w:rPr>
              <w:t xml:space="preserve">Do skončenia trvania </w:t>
            </w:r>
            <w:r w:rsidR="00057436">
              <w:rPr>
                <w:rFonts w:cstheme="minorHAnsi"/>
              </w:rPr>
              <w:t xml:space="preserve">rozhodnutia </w:t>
            </w:r>
            <w:r w:rsidR="00A656B0">
              <w:rPr>
                <w:rFonts w:cstheme="minorHAnsi"/>
              </w:rPr>
              <w:t>o schválení žiadosti</w:t>
            </w:r>
            <w:r w:rsidR="00A656B0" w:rsidRPr="00155CE4">
              <w:rPr>
                <w:rFonts w:cstheme="minorHAnsi"/>
              </w:rPr>
              <w:t xml:space="preserve"> </w:t>
            </w:r>
            <w:r w:rsidR="00FE094D" w:rsidRPr="00155CE4">
              <w:rPr>
                <w:rFonts w:cstheme="minorHAnsi"/>
              </w:rPr>
              <w:t>o poskytnutí NFP.</w:t>
            </w:r>
            <w:r w:rsidR="005409EC" w:rsidRPr="0009188B">
              <w:rPr>
                <w:rFonts w:cstheme="minorHAnsi"/>
                <w:vertAlign w:val="superscript"/>
              </w:rPr>
              <w:t>1</w:t>
            </w:r>
          </w:p>
        </w:tc>
      </w:tr>
      <w:tr w:rsidR="002E4BE7" w14:paraId="17B0214C" w14:textId="77777777" w:rsidTr="002528C4">
        <w:tc>
          <w:tcPr>
            <w:tcW w:w="2714" w:type="dxa"/>
            <w:shd w:val="clear" w:color="auto" w:fill="E2EFD9" w:themeFill="accent6" w:themeFillTint="33"/>
          </w:tcPr>
          <w:p w14:paraId="0C064834" w14:textId="77777777" w:rsidR="002E4BE7" w:rsidRPr="00647B24" w:rsidRDefault="002E4BE7" w:rsidP="006778E4">
            <w:pPr>
              <w:tabs>
                <w:tab w:val="left" w:pos="1695"/>
              </w:tabs>
              <w:rPr>
                <w:rFonts w:cstheme="minorHAnsi"/>
                <w:b/>
                <w:highlight w:val="yellow"/>
              </w:rPr>
            </w:pPr>
            <w:r w:rsidRPr="00647B24">
              <w:rPr>
                <w:rFonts w:cstheme="minorHAnsi"/>
                <w:b/>
              </w:rPr>
              <w:lastRenderedPageBreak/>
              <w:t>Podmienka splnenia kritéri</w:t>
            </w:r>
            <w:r w:rsidR="006778E4">
              <w:rPr>
                <w:rFonts w:cstheme="minorHAnsi"/>
                <w:b/>
              </w:rPr>
              <w:t>í</w:t>
            </w:r>
            <w:r w:rsidRPr="00647B24">
              <w:rPr>
                <w:rFonts w:cstheme="minorHAnsi"/>
                <w:b/>
              </w:rPr>
              <w:t xml:space="preserve"> pre výber projektov</w:t>
            </w:r>
          </w:p>
        </w:tc>
        <w:tc>
          <w:tcPr>
            <w:tcW w:w="7068" w:type="dxa"/>
          </w:tcPr>
          <w:p w14:paraId="2A206E21" w14:textId="77777777" w:rsidR="0024524E" w:rsidRDefault="0024524E" w:rsidP="0024524E">
            <w:pPr>
              <w:tabs>
                <w:tab w:val="left" w:pos="1695"/>
              </w:tabs>
              <w:spacing w:after="120"/>
              <w:jc w:val="both"/>
              <w:rPr>
                <w:i/>
              </w:rPr>
            </w:pPr>
            <w:r w:rsidRPr="00E2623A">
              <w:rPr>
                <w:rFonts w:cstheme="minorHAnsi"/>
                <w:b/>
              </w:rPr>
              <w:t>Znenie PPP:</w:t>
            </w:r>
            <w:r>
              <w:rPr>
                <w:rFonts w:cstheme="minorHAnsi"/>
              </w:rPr>
              <w:t xml:space="preserve"> </w:t>
            </w:r>
            <w:r w:rsidRPr="00154582">
              <w:rPr>
                <w:rFonts w:cstheme="minorHAnsi"/>
              </w:rPr>
              <w:t>Žiadateľ je povinný preukázať splnenie relevantn</w:t>
            </w:r>
            <w:r>
              <w:rPr>
                <w:rFonts w:cstheme="minorHAnsi"/>
              </w:rPr>
              <w:t>ého</w:t>
            </w:r>
            <w:r w:rsidRPr="00154582">
              <w:rPr>
                <w:rFonts w:cstheme="minorHAnsi"/>
              </w:rPr>
              <w:t xml:space="preserve"> kritéri</w:t>
            </w:r>
            <w:r>
              <w:rPr>
                <w:rFonts w:cstheme="minorHAnsi"/>
              </w:rPr>
              <w:t>a</w:t>
            </w:r>
            <w:r w:rsidRPr="00154582">
              <w:rPr>
                <w:rFonts w:cstheme="minorHAnsi"/>
              </w:rPr>
              <w:t xml:space="preserve"> pre výber projektov uveden</w:t>
            </w:r>
            <w:r>
              <w:rPr>
                <w:rFonts w:cstheme="minorHAnsi"/>
              </w:rPr>
              <w:t>ého</w:t>
            </w:r>
            <w:r w:rsidRPr="00042DB4">
              <w:rPr>
                <w:rFonts w:cstheme="minorHAnsi"/>
              </w:rPr>
              <w:t xml:space="preserve"> v </w:t>
            </w:r>
            <w:r w:rsidRPr="00354932">
              <w:t>príloh</w:t>
            </w:r>
            <w:r>
              <w:t>e</w:t>
            </w:r>
            <w:r w:rsidRPr="00354932">
              <w:t xml:space="preserve"> č</w:t>
            </w:r>
            <w:r w:rsidRPr="00F14C34">
              <w:t>. 3</w:t>
            </w:r>
            <w:r>
              <w:t xml:space="preserve"> </w:t>
            </w:r>
            <w:r w:rsidRPr="00354932">
              <w:t>výzvy</w:t>
            </w:r>
            <w:r>
              <w:t xml:space="preserve"> </w:t>
            </w:r>
            <w:r>
              <w:rPr>
                <w:i/>
              </w:rPr>
              <w:t>Kritériá pre výber projektov</w:t>
            </w:r>
            <w:r w:rsidRPr="00F14C34">
              <w:rPr>
                <w:i/>
              </w:rPr>
              <w:t>.</w:t>
            </w:r>
          </w:p>
          <w:p w14:paraId="392DA1AF" w14:textId="77777777" w:rsidR="0024524E" w:rsidRDefault="0024524E" w:rsidP="0024524E">
            <w:pPr>
              <w:tabs>
                <w:tab w:val="left" w:pos="1695"/>
              </w:tabs>
              <w:spacing w:after="120"/>
              <w:jc w:val="both"/>
            </w:pPr>
            <w:r>
              <w:t xml:space="preserve">Doplňujúce informácie k zneniu vylučujúceho kritéria HP :            </w:t>
            </w:r>
          </w:p>
          <w:p w14:paraId="26A08B2C" w14:textId="77777777" w:rsidR="0024524E" w:rsidRPr="007B16BD" w:rsidRDefault="0024524E" w:rsidP="0024524E">
            <w:pPr>
              <w:tabs>
                <w:tab w:val="left" w:pos="1695"/>
              </w:tabs>
              <w:spacing w:after="120"/>
              <w:jc w:val="both"/>
              <w:rPr>
                <w:rFonts w:cstheme="minorHAnsi"/>
              </w:rPr>
            </w:pPr>
            <w:r w:rsidRPr="007B16BD">
              <w:rPr>
                <w:rFonts w:cstheme="minorHAnsi"/>
              </w:rPr>
              <w:t>Projekt musí byť v súlade s horizontálnymi princípmi, ktoré sú definované v čl. 9 nariadenia o spoločných ustanoveniach</w:t>
            </w:r>
            <w:r>
              <w:rPr>
                <w:rStyle w:val="Odkaznapoznmkupodiarou"/>
                <w:rFonts w:cstheme="minorHAnsi"/>
              </w:rPr>
              <w:footnoteReference w:id="3"/>
            </w:r>
            <w:r>
              <w:rPr>
                <w:rFonts w:cstheme="minorHAnsi"/>
              </w:rPr>
              <w:t xml:space="preserve">, </w:t>
            </w:r>
            <w:r w:rsidRPr="007B16BD">
              <w:rPr>
                <w:rFonts w:cstheme="minorHAnsi"/>
              </w:rPr>
              <w:t>s prihliadnutím na  dodržiavanie zásady rovnakého zaobchádzania</w:t>
            </w:r>
            <w:r>
              <w:rPr>
                <w:rFonts w:cstheme="minorHAnsi"/>
              </w:rPr>
              <w:t xml:space="preserve"> </w:t>
            </w:r>
            <w:r w:rsidRPr="007B16BD">
              <w:rPr>
                <w:rFonts w:cstheme="minorHAnsi"/>
              </w:rPr>
              <w:t>a aktívneho podporovania mužo</w:t>
            </w:r>
            <w:r>
              <w:rPr>
                <w:rFonts w:cstheme="minorHAnsi"/>
              </w:rPr>
              <w:t xml:space="preserve">v a žien vo všetkých aktivitách </w:t>
            </w:r>
            <w:r w:rsidRPr="007B16BD">
              <w:rPr>
                <w:rFonts w:cstheme="minorHAnsi"/>
              </w:rPr>
              <w:t>a činnostiach, najmä ak ide o prí</w:t>
            </w:r>
            <w:r>
              <w:rPr>
                <w:rFonts w:cstheme="minorHAnsi"/>
              </w:rPr>
              <w:t xml:space="preserve">stup k zamestnaniu, odmeňovanie </w:t>
            </w:r>
            <w:r w:rsidRPr="007B16BD">
              <w:rPr>
                <w:rFonts w:cstheme="minorHAnsi"/>
              </w:rPr>
              <w:t xml:space="preserve">a pracovný postup, odborné vzdelávanie a pracovné podmienky. </w:t>
            </w:r>
          </w:p>
          <w:p w14:paraId="7807CD3B" w14:textId="77777777" w:rsidR="0024524E" w:rsidRPr="00EE742F" w:rsidRDefault="0024524E" w:rsidP="0024524E">
            <w:pPr>
              <w:tabs>
                <w:tab w:val="left" w:pos="1695"/>
              </w:tabs>
              <w:spacing w:after="120"/>
              <w:jc w:val="both"/>
              <w:rPr>
                <w:rFonts w:cstheme="minorHAnsi"/>
                <w:b/>
              </w:rPr>
            </w:pPr>
            <w:r w:rsidRPr="00B12B77">
              <w:rPr>
                <w:rFonts w:cstheme="minorHAns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cstheme="minorHAnsi"/>
              </w:rPr>
              <w:footnoteReference w:id="4"/>
            </w:r>
            <w:r w:rsidRPr="007B16BD">
              <w:rPr>
                <w:rFonts w:cstheme="minorHAnsi"/>
              </w:rPr>
              <w:t>.</w:t>
            </w:r>
            <w:r>
              <w:rPr>
                <w:i/>
              </w:rPr>
              <w:t xml:space="preserve"> </w:t>
            </w:r>
            <w:r>
              <w:rPr>
                <w:rStyle w:val="Hypertextovprepojenie"/>
                <w:u w:val="none"/>
              </w:rPr>
              <w:t xml:space="preserve"> </w:t>
            </w:r>
          </w:p>
          <w:p w14:paraId="5E593DC1" w14:textId="6AB11A0A" w:rsidR="0024524E" w:rsidRPr="00D01089" w:rsidRDefault="0024524E" w:rsidP="0024524E">
            <w:pPr>
              <w:tabs>
                <w:tab w:val="left" w:pos="1695"/>
              </w:tabs>
              <w:jc w:val="both"/>
              <w:rPr>
                <w:rFonts w:cstheme="minorHAnsi"/>
                <w:b/>
              </w:rPr>
            </w:pPr>
            <w:r w:rsidRPr="00D01089">
              <w:rPr>
                <w:rFonts w:cstheme="minorHAnsi"/>
                <w:b/>
              </w:rPr>
              <w:t xml:space="preserve">Forma preukázania splnenia PPP zo strany žiadateľa: </w:t>
            </w:r>
            <w:r w:rsidRPr="00D01089">
              <w:rPr>
                <w:rFonts w:cstheme="minorHAnsi"/>
              </w:rPr>
              <w:t xml:space="preserve">Formulár </w:t>
            </w:r>
            <w:proofErr w:type="spellStart"/>
            <w:r w:rsidRPr="00D01089">
              <w:rPr>
                <w:rFonts w:cstheme="minorHAnsi"/>
              </w:rPr>
              <w:t>ŽoNFP</w:t>
            </w:r>
            <w:proofErr w:type="spellEnd"/>
            <w:r>
              <w:rPr>
                <w:rFonts w:cstheme="minorHAnsi"/>
              </w:rPr>
              <w:t xml:space="preserve">, časť </w:t>
            </w:r>
            <w:r w:rsidRPr="00B23FA8">
              <w:rPr>
                <w:rFonts w:cstheme="minorHAnsi"/>
                <w:i/>
              </w:rPr>
              <w:t>15.  Čestné vyhlásenie žiadateľa</w:t>
            </w:r>
            <w:r w:rsidRPr="00D01089">
              <w:rPr>
                <w:rFonts w:cstheme="minorHAnsi"/>
              </w:rPr>
              <w:t>.</w:t>
            </w:r>
            <w:r w:rsidRPr="00D01089">
              <w:rPr>
                <w:color w:val="1F497D"/>
              </w:rPr>
              <w:t xml:space="preserve"> </w:t>
            </w:r>
          </w:p>
          <w:p w14:paraId="20A2EF8E" w14:textId="160282AC" w:rsidR="0024524E" w:rsidRDefault="0024524E" w:rsidP="0024524E">
            <w:pPr>
              <w:tabs>
                <w:tab w:val="left" w:pos="1695"/>
              </w:tabs>
              <w:spacing w:after="120"/>
              <w:jc w:val="both"/>
              <w:rPr>
                <w:rFonts w:cstheme="minorHAnsi"/>
              </w:rPr>
            </w:pPr>
            <w:r>
              <w:rPr>
                <w:rFonts w:cstheme="minorHAnsi"/>
                <w:b/>
              </w:rPr>
              <w:t xml:space="preserve">Spôsob overenia splnenia PPP zo strany poskytovateľa: </w:t>
            </w:r>
            <w:r w:rsidR="00614DF0">
              <w:rPr>
                <w:rFonts w:cstheme="minorHAnsi"/>
              </w:rPr>
              <w:t xml:space="preserve">Poskytovateľ overuje splnenie PPP prostredníctvom formulára </w:t>
            </w:r>
            <w:proofErr w:type="spellStart"/>
            <w:r>
              <w:rPr>
                <w:rFonts w:cstheme="minorHAnsi"/>
              </w:rPr>
              <w:t>ŽoNFP</w:t>
            </w:r>
            <w:proofErr w:type="spellEnd"/>
            <w:r>
              <w:rPr>
                <w:rFonts w:cstheme="minorHAnsi"/>
              </w:rPr>
              <w:t xml:space="preserve">, časť </w:t>
            </w:r>
            <w:r>
              <w:rPr>
                <w:rFonts w:cstheme="minorHAnsi"/>
                <w:i/>
              </w:rPr>
              <w:t>15.  Čestné vyhlásenie žiadateľa</w:t>
            </w:r>
            <w:r w:rsidR="00614DF0">
              <w:rPr>
                <w:rFonts w:cstheme="minorHAnsi"/>
                <w:i/>
              </w:rPr>
              <w:t>.</w:t>
            </w:r>
            <w:r>
              <w:rPr>
                <w:rFonts w:cstheme="minorHAnsi"/>
              </w:rPr>
              <w:t xml:space="preserve"> </w:t>
            </w:r>
          </w:p>
          <w:p w14:paraId="14D05741" w14:textId="37B62B73" w:rsidR="002E4BE7" w:rsidRPr="00871003" w:rsidRDefault="0024524E" w:rsidP="00D72D85">
            <w:pPr>
              <w:tabs>
                <w:tab w:val="left" w:pos="1695"/>
              </w:tabs>
              <w:spacing w:after="120"/>
              <w:jc w:val="both"/>
              <w:rPr>
                <w:rFonts w:cstheme="minorHAnsi"/>
              </w:rPr>
            </w:pPr>
            <w:r>
              <w:rPr>
                <w:rFonts w:cstheme="minorHAnsi"/>
                <w:b/>
              </w:rPr>
              <w:t xml:space="preserve">Ukončenie uplatniteľnosti PPP: </w:t>
            </w:r>
            <w:r>
              <w:rPr>
                <w:rFonts w:cstheme="minorHAnsi"/>
              </w:rPr>
              <w:t xml:space="preserve">Do skončenia konania o </w:t>
            </w:r>
            <w:proofErr w:type="spellStart"/>
            <w:r>
              <w:rPr>
                <w:rFonts w:cstheme="minorHAnsi"/>
              </w:rPr>
              <w:t>ŽoNFP</w:t>
            </w:r>
            <w:proofErr w:type="spellEnd"/>
            <w:r>
              <w:rPr>
                <w:rFonts w:cstheme="minorHAnsi"/>
              </w:rPr>
              <w:t>.</w:t>
            </w:r>
          </w:p>
        </w:tc>
      </w:tr>
      <w:tr w:rsidR="00DE5AF0" w14:paraId="49A6CFAD" w14:textId="4652E81A" w:rsidTr="002528C4">
        <w:tc>
          <w:tcPr>
            <w:tcW w:w="2714" w:type="dxa"/>
            <w:shd w:val="clear" w:color="auto" w:fill="E2EFD9" w:themeFill="accent6" w:themeFillTint="33"/>
          </w:tcPr>
          <w:p w14:paraId="5AFA1B6D" w14:textId="656EA759" w:rsidR="00DE5AF0" w:rsidRPr="003D4BB1" w:rsidRDefault="00DE5AF0" w:rsidP="00DE5AF0">
            <w:pPr>
              <w:tabs>
                <w:tab w:val="left" w:pos="1695"/>
              </w:tabs>
              <w:rPr>
                <w:b/>
              </w:rPr>
            </w:pPr>
            <w:r w:rsidRPr="0002444C">
              <w:rPr>
                <w:b/>
              </w:rPr>
              <w:lastRenderedPageBreak/>
              <w:t>Oprávnenosť miesta realizácie projektu</w:t>
            </w:r>
          </w:p>
        </w:tc>
        <w:tc>
          <w:tcPr>
            <w:tcW w:w="7068" w:type="dxa"/>
          </w:tcPr>
          <w:p w14:paraId="5B2FFBEC" w14:textId="448411C8" w:rsidR="0024524E" w:rsidRDefault="0024524E" w:rsidP="0024524E">
            <w:pPr>
              <w:tabs>
                <w:tab w:val="left" w:pos="1695"/>
              </w:tabs>
              <w:spacing w:after="120"/>
              <w:ind w:left="30" w:hanging="9"/>
              <w:jc w:val="both"/>
            </w:pPr>
            <w:r w:rsidRPr="003A2217">
              <w:rPr>
                <w:rFonts w:cstheme="minorHAnsi"/>
                <w:b/>
              </w:rPr>
              <w:t>Znenie PPP</w:t>
            </w:r>
            <w:r>
              <w:rPr>
                <w:rFonts w:cstheme="minorHAnsi"/>
                <w:b/>
              </w:rPr>
              <w:t xml:space="preserve">: </w:t>
            </w:r>
            <w:r>
              <w:t>Prijímateľ je povinný realizovať projekt na oprávnenom území. Pre túto výzvu je oprávneným územím celé územie Slovenskej republiky.</w:t>
            </w:r>
          </w:p>
          <w:p w14:paraId="5AE08046" w14:textId="6E786FDE" w:rsidR="0024524E" w:rsidRPr="008F56E2" w:rsidRDefault="0024524E" w:rsidP="0024524E">
            <w:pPr>
              <w:tabs>
                <w:tab w:val="left" w:pos="1695"/>
              </w:tabs>
              <w:jc w:val="both"/>
              <w:rPr>
                <w:rFonts w:cstheme="minorHAnsi"/>
              </w:rPr>
            </w:pPr>
            <w:r w:rsidRPr="000D6C87">
              <w:rPr>
                <w:rFonts w:cstheme="minorHAnsi"/>
                <w:b/>
              </w:rPr>
              <w:t>Forma preukázania splnenia PPP zo strany žiadateľa</w:t>
            </w:r>
            <w:r w:rsidRPr="008F56E2">
              <w:rPr>
                <w:rFonts w:cstheme="minorHAnsi"/>
                <w:b/>
              </w:rPr>
              <w:t>:</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časť</w:t>
            </w:r>
            <w:r w:rsidRPr="009B36C7">
              <w:rPr>
                <w:rFonts w:cstheme="minorHAnsi"/>
              </w:rPr>
              <w:t xml:space="preserve"> </w:t>
            </w:r>
            <w:r>
              <w:rPr>
                <w:rFonts w:cstheme="minorHAnsi"/>
                <w:i/>
              </w:rPr>
              <w:t>6.</w:t>
            </w:r>
            <w:r w:rsidRPr="002E32B4">
              <w:rPr>
                <w:rFonts w:cstheme="minorHAnsi"/>
                <w:i/>
              </w:rPr>
              <w:t xml:space="preserve"> Miesto realizácie projektu</w:t>
            </w:r>
            <w:r>
              <w:rPr>
                <w:rFonts w:cstheme="minorHAnsi"/>
              </w:rPr>
              <w:t>.</w:t>
            </w:r>
          </w:p>
          <w:p w14:paraId="71A5DAB6" w14:textId="1D68972E" w:rsidR="0024524E" w:rsidRDefault="0024524E" w:rsidP="0024524E">
            <w:pPr>
              <w:tabs>
                <w:tab w:val="left" w:pos="1695"/>
              </w:tabs>
              <w:jc w:val="both"/>
              <w:rPr>
                <w:rFonts w:cstheme="minorHAnsi"/>
                <w:b/>
              </w:rPr>
            </w:pPr>
          </w:p>
          <w:p w14:paraId="02C47DCB" w14:textId="5FBEC0F5" w:rsidR="0024524E" w:rsidRPr="008F56E2" w:rsidRDefault="0024524E" w:rsidP="0024524E">
            <w:pPr>
              <w:tabs>
                <w:tab w:val="left" w:pos="1695"/>
              </w:tabs>
              <w:jc w:val="both"/>
              <w:rPr>
                <w:rFonts w:cstheme="minorHAnsi"/>
              </w:rPr>
            </w:pPr>
            <w:r w:rsidRPr="000D6C87">
              <w:rPr>
                <w:rFonts w:cstheme="minorHAnsi"/>
                <w:b/>
              </w:rPr>
              <w:t>Spôsob overenia splnenia PPP zo strany poskytovateľa</w:t>
            </w:r>
            <w:r w:rsidRPr="008F56E2">
              <w:rPr>
                <w:rFonts w:cstheme="minorHAnsi"/>
                <w:b/>
              </w:rPr>
              <w:t>:</w:t>
            </w:r>
            <w:r w:rsidRPr="008F56E2">
              <w:rPr>
                <w:rFonts w:cstheme="minorHAnsi"/>
              </w:rPr>
              <w:t xml:space="preserve"> Na základe údajov poskytnutých v rámci dokumentácie </w:t>
            </w:r>
            <w:proofErr w:type="spellStart"/>
            <w:r w:rsidRPr="008F56E2">
              <w:rPr>
                <w:rFonts w:cstheme="minorHAnsi"/>
              </w:rPr>
              <w:t>ŽoNFP</w:t>
            </w:r>
            <w:proofErr w:type="spellEnd"/>
            <w:r w:rsidR="00C25507">
              <w:rPr>
                <w:rFonts w:cstheme="minorHAnsi"/>
              </w:rPr>
              <w:t>; v ITMS21+</w:t>
            </w:r>
            <w:r>
              <w:rPr>
                <w:rFonts w:cstheme="minorHAnsi"/>
              </w:rPr>
              <w:t>.</w:t>
            </w:r>
          </w:p>
          <w:p w14:paraId="471A8A05" w14:textId="33FD5471" w:rsidR="0024524E" w:rsidRDefault="0024524E" w:rsidP="0024524E">
            <w:pPr>
              <w:tabs>
                <w:tab w:val="left" w:pos="1695"/>
              </w:tabs>
              <w:jc w:val="both"/>
              <w:rPr>
                <w:rFonts w:cstheme="minorHAnsi"/>
                <w:b/>
              </w:rPr>
            </w:pPr>
          </w:p>
          <w:p w14:paraId="53F06D88" w14:textId="0914E2E5" w:rsidR="00F6138B" w:rsidRDefault="0024524E" w:rsidP="004B2A3F">
            <w:pPr>
              <w:tabs>
                <w:tab w:val="left" w:pos="1695"/>
              </w:tabs>
              <w:jc w:val="both"/>
            </w:pPr>
            <w:r w:rsidRPr="008B533F">
              <w:rPr>
                <w:rFonts w:cstheme="minorHAnsi"/>
                <w:b/>
              </w:rPr>
              <w:t>Ukončenie uplatniteľnosti</w:t>
            </w:r>
            <w:r>
              <w:rPr>
                <w:rFonts w:cstheme="minorHAnsi"/>
                <w:b/>
              </w:rPr>
              <w:t xml:space="preserve"> PPP</w:t>
            </w:r>
            <w:r w:rsidRPr="008F56E2">
              <w:rPr>
                <w:rFonts w:cstheme="minorHAnsi"/>
                <w:b/>
              </w:rPr>
              <w:t>:</w:t>
            </w:r>
            <w:r w:rsidRPr="008F56E2">
              <w:rPr>
                <w:rFonts w:cstheme="minorHAnsi"/>
              </w:rPr>
              <w:t xml:space="preserve"> </w:t>
            </w:r>
            <w:r>
              <w:rPr>
                <w:rFonts w:cstheme="minorHAnsi"/>
              </w:rPr>
              <w:t xml:space="preserve">Do skončenia trvania </w:t>
            </w:r>
            <w:r w:rsidR="005C0B3D">
              <w:rPr>
                <w:rFonts w:cstheme="minorHAnsi"/>
              </w:rPr>
              <w:t xml:space="preserve">rozhodnutia </w:t>
            </w:r>
            <w:r w:rsidR="00A656B0">
              <w:rPr>
                <w:rFonts w:cstheme="minorHAnsi"/>
              </w:rPr>
              <w:t>o schválení žiadosti</w:t>
            </w:r>
            <w:r w:rsidR="00A656B0" w:rsidRPr="00155CE4">
              <w:rPr>
                <w:rFonts w:cstheme="minorHAnsi"/>
              </w:rPr>
              <w:t xml:space="preserve"> </w:t>
            </w:r>
            <w:r>
              <w:rPr>
                <w:rFonts w:cstheme="minorHAnsi"/>
              </w:rPr>
              <w:t>o poskytnutí NFP.</w:t>
            </w:r>
            <w:r w:rsidR="005409EC" w:rsidRPr="0009188B">
              <w:rPr>
                <w:vertAlign w:val="superscript"/>
              </w:rPr>
              <w:t>1</w:t>
            </w:r>
          </w:p>
        </w:tc>
      </w:tr>
      <w:tr w:rsidR="008F56E2" w14:paraId="0E5A28FB" w14:textId="0217A0DB" w:rsidTr="002528C4">
        <w:tc>
          <w:tcPr>
            <w:tcW w:w="2714" w:type="dxa"/>
            <w:shd w:val="clear" w:color="auto" w:fill="E2EFD9" w:themeFill="accent6" w:themeFillTint="33"/>
          </w:tcPr>
          <w:p w14:paraId="1F79EE73" w14:textId="759F106C" w:rsidR="008F56E2" w:rsidRPr="00647B24" w:rsidRDefault="008F56E2" w:rsidP="008F56E2">
            <w:pPr>
              <w:spacing w:after="120"/>
              <w:rPr>
                <w:rFonts w:cstheme="minorHAnsi"/>
                <w:b/>
              </w:rPr>
            </w:pPr>
            <w:r>
              <w:rPr>
                <w:b/>
              </w:rPr>
              <w:t>P</w:t>
            </w:r>
            <w:r w:rsidRPr="0002444C">
              <w:rPr>
                <w:b/>
              </w:rPr>
              <w:t>odmienka povinného definovania merateľných ukazovateľov projektu</w:t>
            </w:r>
          </w:p>
        </w:tc>
        <w:tc>
          <w:tcPr>
            <w:tcW w:w="7068" w:type="dxa"/>
          </w:tcPr>
          <w:p w14:paraId="7CFE3C1F" w14:textId="0C08D63E" w:rsidR="0024524E" w:rsidRPr="008F56E2" w:rsidRDefault="0024524E" w:rsidP="0024524E">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8F56E2">
              <w:rPr>
                <w:rFonts w:cstheme="minorHAnsi"/>
              </w:rPr>
              <w:t xml:space="preserve">Výstupy, ktoré majú byť dosiahnuté realizáciou aktivít projektu musia byť kvantifikované </w:t>
            </w:r>
            <w:r w:rsidRPr="00FB735A">
              <w:rPr>
                <w:rFonts w:cstheme="minorHAnsi"/>
              </w:rPr>
              <w:t>prostredníctvom relevantných merateľných ukazovateľov a iných údajov</w:t>
            </w:r>
            <w:r>
              <w:rPr>
                <w:rStyle w:val="Hypertextovprepojenie"/>
                <w:u w:val="none"/>
              </w:rPr>
              <w:t>.</w:t>
            </w:r>
            <w:r>
              <w:rPr>
                <w:rFonts w:cstheme="minorHAnsi"/>
              </w:rPr>
              <w:t xml:space="preserve"> </w:t>
            </w:r>
            <w:r w:rsidRPr="00CF46A5">
              <w:rPr>
                <w:rFonts w:cstheme="minorHAnsi"/>
                <w:i/>
              </w:rPr>
              <w:t>Zoznam merateľných ukazovateľov projektu a iných údajov</w:t>
            </w:r>
            <w:r>
              <w:rPr>
                <w:rFonts w:cstheme="minorHAnsi"/>
              </w:rPr>
              <w:t xml:space="preserve"> je uvedený v Prílohe č. 4 výzvy.</w:t>
            </w:r>
          </w:p>
          <w:p w14:paraId="40556660" w14:textId="72BDF6FD" w:rsidR="0024524E" w:rsidRPr="008F56E2" w:rsidRDefault="0024524E" w:rsidP="0024524E">
            <w:pPr>
              <w:tabs>
                <w:tab w:val="left" w:pos="1695"/>
                <w:tab w:val="left" w:pos="4321"/>
              </w:tabs>
              <w:jc w:val="both"/>
              <w:rPr>
                <w:rFonts w:cstheme="minorHAnsi"/>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sidRPr="008F56E2">
              <w:rPr>
                <w:rFonts w:cstheme="minorHAnsi"/>
              </w:rPr>
              <w:t xml:space="preserve"> Údaje </w:t>
            </w:r>
            <w:r>
              <w:rPr>
                <w:rFonts w:cstheme="minorHAnsi"/>
              </w:rPr>
              <w:t>uvedené</w:t>
            </w:r>
            <w:r w:rsidRPr="008F56E2">
              <w:rPr>
                <w:rFonts w:cstheme="minorHAnsi"/>
              </w:rPr>
              <w:t xml:space="preserve"> v</w:t>
            </w:r>
            <w:r>
              <w:rPr>
                <w:rFonts w:cstheme="minorHAnsi"/>
              </w:rPr>
              <w:t>o formulári</w:t>
            </w:r>
            <w:r w:rsidRPr="008F56E2">
              <w:rPr>
                <w:rFonts w:cstheme="minorHAnsi"/>
              </w:rPr>
              <w:t xml:space="preserve"> </w:t>
            </w:r>
            <w:proofErr w:type="spellStart"/>
            <w:r w:rsidRPr="008F56E2">
              <w:rPr>
                <w:rFonts w:cstheme="minorHAnsi"/>
              </w:rPr>
              <w:t>ŽoNFP</w:t>
            </w:r>
            <w:proofErr w:type="spellEnd"/>
            <w:r>
              <w:rPr>
                <w:rFonts w:cstheme="minorHAnsi"/>
              </w:rPr>
              <w:t xml:space="preserve">, časť </w:t>
            </w:r>
            <w:r w:rsidRPr="002E32B4">
              <w:rPr>
                <w:rFonts w:cstheme="minorHAnsi"/>
                <w:i/>
              </w:rPr>
              <w:t xml:space="preserve">10. </w:t>
            </w:r>
            <w:r>
              <w:rPr>
                <w:rFonts w:cstheme="minorHAnsi"/>
                <w:i/>
              </w:rPr>
              <w:t>M</w:t>
            </w:r>
            <w:r w:rsidRPr="002E32B4">
              <w:rPr>
                <w:rFonts w:cstheme="minorHAnsi"/>
                <w:i/>
              </w:rPr>
              <w:t>erateľn</w:t>
            </w:r>
            <w:r>
              <w:rPr>
                <w:rFonts w:cstheme="minorHAnsi"/>
                <w:i/>
              </w:rPr>
              <w:t>é</w:t>
            </w:r>
            <w:r w:rsidRPr="002E32B4">
              <w:rPr>
                <w:rFonts w:cstheme="minorHAnsi"/>
                <w:i/>
              </w:rPr>
              <w:t xml:space="preserve"> ukazovate</w:t>
            </w:r>
            <w:r>
              <w:rPr>
                <w:rFonts w:cstheme="minorHAnsi"/>
                <w:i/>
              </w:rPr>
              <w:t>le</w:t>
            </w:r>
            <w:r w:rsidRPr="002E32B4">
              <w:rPr>
                <w:rFonts w:cstheme="minorHAnsi"/>
                <w:i/>
              </w:rPr>
              <w:t xml:space="preserve"> projektu</w:t>
            </w:r>
            <w:r>
              <w:rPr>
                <w:rFonts w:cstheme="minorHAnsi"/>
                <w:i/>
              </w:rPr>
              <w:t>.</w:t>
            </w:r>
          </w:p>
          <w:p w14:paraId="2745471F" w14:textId="4B11A467" w:rsidR="0024524E" w:rsidRPr="008F56E2" w:rsidRDefault="0024524E" w:rsidP="0024524E">
            <w:pPr>
              <w:tabs>
                <w:tab w:val="left" w:pos="1695"/>
                <w:tab w:val="left" w:pos="4321"/>
              </w:tabs>
              <w:jc w:val="both"/>
              <w:rPr>
                <w:rFonts w:cstheme="minorHAnsi"/>
              </w:rPr>
            </w:pPr>
            <w:r w:rsidRPr="008F56E2">
              <w:rPr>
                <w:rFonts w:cstheme="minorHAnsi"/>
                <w:b/>
              </w:rPr>
              <w:t>Spôsob overenia</w:t>
            </w:r>
            <w:r>
              <w:rPr>
                <w:rFonts w:cstheme="minorHAnsi"/>
                <w:b/>
              </w:rPr>
              <w:t xml:space="preserve"> splnenia PPP zo strany poskytovateľa</w:t>
            </w:r>
            <w:r w:rsidRPr="008F56E2">
              <w:rPr>
                <w:rFonts w:cstheme="minorHAnsi"/>
                <w:b/>
              </w:rPr>
              <w:t>:</w:t>
            </w:r>
            <w:r w:rsidRPr="008F56E2">
              <w:rPr>
                <w:rFonts w:cstheme="minorHAnsi"/>
              </w:rPr>
              <w:t xml:space="preserve"> </w:t>
            </w:r>
            <w:r w:rsidR="00614DF0">
              <w:rPr>
                <w:rFonts w:cstheme="minorHAnsi"/>
              </w:rPr>
              <w:t xml:space="preserve">Na </w:t>
            </w:r>
            <w:r w:rsidRPr="008F56E2">
              <w:rPr>
                <w:rFonts w:cstheme="minorHAnsi"/>
              </w:rPr>
              <w:t xml:space="preserve">základe údajov poskytnutých v rámci dokumentácie </w:t>
            </w:r>
            <w:proofErr w:type="spellStart"/>
            <w:r w:rsidRPr="008F56E2">
              <w:rPr>
                <w:rFonts w:cstheme="minorHAnsi"/>
              </w:rPr>
              <w:t>ŽoNFP</w:t>
            </w:r>
            <w:proofErr w:type="spellEnd"/>
            <w:r>
              <w:rPr>
                <w:rFonts w:cstheme="minorHAnsi"/>
              </w:rPr>
              <w:t>; v ITMS21+.</w:t>
            </w:r>
          </w:p>
          <w:p w14:paraId="1220C60A" w14:textId="01513094" w:rsidR="008F56E2" w:rsidRPr="00871003" w:rsidRDefault="0024524E">
            <w:pPr>
              <w:tabs>
                <w:tab w:val="left" w:pos="1695"/>
              </w:tabs>
              <w:jc w:val="both"/>
              <w:rPr>
                <w:rFonts w:cstheme="minorHAnsi"/>
                <w:b/>
              </w:rPr>
            </w:pPr>
            <w:r>
              <w:rPr>
                <w:rFonts w:cstheme="minorHAnsi"/>
                <w:b/>
              </w:rPr>
              <w:t xml:space="preserve">Ukončenie uplatniteľnosti PPP: </w:t>
            </w:r>
            <w:r w:rsidRPr="008F56E2">
              <w:rPr>
                <w:rFonts w:cstheme="minorHAnsi"/>
              </w:rPr>
              <w:t xml:space="preserve"> </w:t>
            </w:r>
            <w:r>
              <w:rPr>
                <w:rFonts w:cstheme="minorHAnsi"/>
              </w:rPr>
              <w:t xml:space="preserve">Do skončenia trvania </w:t>
            </w:r>
            <w:r w:rsidR="005C0B3D">
              <w:rPr>
                <w:rFonts w:cstheme="minorHAnsi"/>
              </w:rPr>
              <w:t xml:space="preserve">rozhodnutia </w:t>
            </w:r>
            <w:r w:rsidR="00A656B0">
              <w:rPr>
                <w:rFonts w:cstheme="minorHAnsi"/>
              </w:rPr>
              <w:t>o schválení žiadosti</w:t>
            </w:r>
            <w:r w:rsidR="00A656B0" w:rsidRPr="00155CE4">
              <w:rPr>
                <w:rFonts w:cstheme="minorHAnsi"/>
              </w:rPr>
              <w:t xml:space="preserve"> </w:t>
            </w:r>
            <w:r>
              <w:rPr>
                <w:rFonts w:cstheme="minorHAnsi"/>
              </w:rPr>
              <w:t>o poskytnutí NFP.</w:t>
            </w:r>
            <w:r w:rsidR="005409EC" w:rsidRPr="0009188B">
              <w:rPr>
                <w:rFonts w:cstheme="minorHAnsi"/>
                <w:vertAlign w:val="superscript"/>
              </w:rPr>
              <w:t>1</w:t>
            </w:r>
          </w:p>
        </w:tc>
      </w:tr>
      <w:tr w:rsidR="00E446C5" w14:paraId="521A5497" w14:textId="77777777" w:rsidTr="002528C4">
        <w:tc>
          <w:tcPr>
            <w:tcW w:w="2714" w:type="dxa"/>
            <w:shd w:val="clear" w:color="auto" w:fill="E2EFD9" w:themeFill="accent6" w:themeFillTint="33"/>
          </w:tcPr>
          <w:p w14:paraId="7E90C520" w14:textId="182CD9B4" w:rsidR="00E446C5" w:rsidRDefault="00E446C5" w:rsidP="008F56E2">
            <w:pPr>
              <w:spacing w:after="120"/>
              <w:rPr>
                <w:b/>
              </w:rPr>
            </w:pPr>
            <w:r>
              <w:rPr>
                <w:b/>
              </w:rPr>
              <w:t xml:space="preserve">Podmienka, že žiadateľ nie je evidovaný v Systéme včasného odhaľovania rizika a vylúčenia (EDES) ako vylúčená osoba alebo </w:t>
            </w:r>
            <w:r w:rsidR="00C67C73">
              <w:rPr>
                <w:b/>
              </w:rPr>
              <w:t>subjekt (v zmysle článku 137 nariadenia č. 2024/2509</w:t>
            </w:r>
            <w:r>
              <w:rPr>
                <w:b/>
              </w:rPr>
              <w:t>)</w:t>
            </w:r>
          </w:p>
        </w:tc>
        <w:tc>
          <w:tcPr>
            <w:tcW w:w="7068" w:type="dxa"/>
          </w:tcPr>
          <w:p w14:paraId="630F8EE4" w14:textId="77777777" w:rsidR="0024524E" w:rsidRPr="002C7F1B" w:rsidRDefault="0024524E" w:rsidP="0024524E">
            <w:pPr>
              <w:tabs>
                <w:tab w:val="left" w:pos="1695"/>
              </w:tabs>
              <w:jc w:val="both"/>
              <w:rPr>
                <w:rFonts w:cstheme="minorHAnsi"/>
              </w:rPr>
            </w:pPr>
            <w:r w:rsidRPr="00540828">
              <w:rPr>
                <w:rFonts w:cstheme="minorHAnsi"/>
                <w:b/>
              </w:rPr>
              <w:t>Znenie PPP:</w:t>
            </w:r>
            <w:r>
              <w:rPr>
                <w:rFonts w:cstheme="minorHAnsi"/>
              </w:rPr>
              <w:t xml:space="preserve"> </w:t>
            </w:r>
            <w:r w:rsidRPr="002C7F1B">
              <w:rPr>
                <w:rFonts w:cstheme="minorHAnsi"/>
              </w:rPr>
              <w:t xml:space="preserve">Žiadateľ nesmie byť evidovaný v Systéme včasného odhaľovania rizika a vylúčenia (EDES) v zmysle čl. 137 Nariadenia európskeho parlamentu a Rady (EÚ, </w:t>
            </w:r>
            <w:proofErr w:type="spellStart"/>
            <w:r w:rsidRPr="002C7F1B">
              <w:rPr>
                <w:rFonts w:cstheme="minorHAnsi"/>
              </w:rPr>
              <w:t>Euratom</w:t>
            </w:r>
            <w:proofErr w:type="spellEnd"/>
            <w:r w:rsidRPr="002C7F1B">
              <w:rPr>
                <w:rFonts w:cstheme="minorHAnsi"/>
              </w:rPr>
              <w:t xml:space="preserve">) 2024/2509. </w:t>
            </w:r>
          </w:p>
          <w:p w14:paraId="66E9B258" w14:textId="77777777" w:rsidR="0024524E" w:rsidRDefault="0024524E" w:rsidP="0024524E">
            <w:pPr>
              <w:tabs>
                <w:tab w:val="left" w:pos="1695"/>
              </w:tabs>
              <w:spacing w:after="120"/>
              <w:jc w:val="both"/>
              <w:rPr>
                <w:rFonts w:cstheme="minorHAnsi"/>
                <w:b/>
              </w:rPr>
            </w:pPr>
            <w:r w:rsidRPr="008F56E2">
              <w:rPr>
                <w:rFonts w:cstheme="minorHAnsi"/>
                <w:b/>
              </w:rPr>
              <w:t xml:space="preserve">Forma preukázania </w:t>
            </w:r>
            <w:r>
              <w:rPr>
                <w:rFonts w:cstheme="minorHAnsi"/>
                <w:b/>
              </w:rPr>
              <w:t xml:space="preserve">splnenia PPP </w:t>
            </w:r>
            <w:r w:rsidRPr="008F56E2">
              <w:rPr>
                <w:rFonts w:cstheme="minorHAnsi"/>
                <w:b/>
              </w:rPr>
              <w:t>zo strany žiadateľa:</w:t>
            </w:r>
            <w:r>
              <w:rPr>
                <w:rFonts w:cstheme="minorHAnsi"/>
                <w:b/>
              </w:rPr>
              <w:t xml:space="preserve"> </w:t>
            </w:r>
            <w:r w:rsidRPr="00665294">
              <w:rPr>
                <w:rFonts w:cstheme="minorHAnsi"/>
              </w:rPr>
              <w:t>Nevyžaduje sa.</w:t>
            </w:r>
          </w:p>
          <w:p w14:paraId="2E6BBAED" w14:textId="005C32E3" w:rsidR="0024524E" w:rsidRDefault="0024524E" w:rsidP="0024524E">
            <w:pPr>
              <w:tabs>
                <w:tab w:val="left" w:pos="1695"/>
              </w:tabs>
              <w:spacing w:after="120"/>
              <w:jc w:val="both"/>
            </w:pPr>
            <w:r w:rsidRPr="00BA6D9D">
              <w:rPr>
                <w:b/>
              </w:rPr>
              <w:t>Spôsob overenia</w:t>
            </w:r>
            <w:r w:rsidRPr="00C01D71">
              <w:rPr>
                <w:b/>
              </w:rPr>
              <w:t xml:space="preserve"> </w:t>
            </w:r>
            <w:r>
              <w:rPr>
                <w:rFonts w:cstheme="minorHAnsi"/>
                <w:b/>
              </w:rPr>
              <w:t xml:space="preserve">splnenia PPP zo strany poskytovateľa: </w:t>
            </w:r>
            <w:r w:rsidRPr="00665294">
              <w:rPr>
                <w:rFonts w:cstheme="minorHAnsi"/>
              </w:rPr>
              <w:t>Údaje v</w:t>
            </w:r>
            <w:r>
              <w:rPr>
                <w:rFonts w:cstheme="minorHAnsi"/>
              </w:rPr>
              <w:t> </w:t>
            </w:r>
            <w:r w:rsidRPr="00665294">
              <w:rPr>
                <w:rFonts w:cstheme="minorHAnsi"/>
              </w:rPr>
              <w:t>Systéme</w:t>
            </w:r>
            <w:r w:rsidRPr="00C01D71">
              <w:t xml:space="preserve"> včasného odhaľovania rizika a vylúčených subjektov</w:t>
            </w:r>
            <w:r>
              <w:t xml:space="preserve"> (EDES)</w:t>
            </w:r>
            <w:r w:rsidRPr="00C01D71">
              <w:t xml:space="preserve"> a to v jeho </w:t>
            </w:r>
            <w:r>
              <w:t>ne</w:t>
            </w:r>
            <w:r w:rsidRPr="00C01D71">
              <w:t xml:space="preserve">verejnej časti dostupnej na webovom sídle </w:t>
            </w:r>
            <w:hyperlink r:id="rId11" w:history="1">
              <w:r w:rsidR="00614DF0" w:rsidRPr="004928DB">
                <w:rPr>
                  <w:rStyle w:val="Hypertextovprepojenie"/>
                </w:rPr>
                <w:t>https://ec.europa.eu/budget/edes/index_en.cfm</w:t>
              </w:r>
            </w:hyperlink>
            <w:r w:rsidR="00614DF0" w:rsidRPr="00C01D71">
              <w:t>.</w:t>
            </w:r>
          </w:p>
          <w:p w14:paraId="12E764FF" w14:textId="111B0A99" w:rsidR="00E446C5" w:rsidRPr="008F56E2" w:rsidRDefault="0024524E" w:rsidP="00A656B0">
            <w:pPr>
              <w:tabs>
                <w:tab w:val="left" w:pos="1695"/>
                <w:tab w:val="left" w:pos="4321"/>
              </w:tabs>
              <w:spacing w:after="120"/>
              <w:jc w:val="both"/>
              <w:rPr>
                <w:rFonts w:cstheme="minorHAnsi"/>
              </w:rPr>
            </w:pPr>
            <w:r>
              <w:rPr>
                <w:b/>
              </w:rPr>
              <w:t>Ukončenie uplatniteľnosti PPP</w:t>
            </w:r>
            <w:r w:rsidRPr="008D6F46">
              <w:rPr>
                <w:b/>
              </w:rPr>
              <w:t>:</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r w:rsidR="00614DF0" w14:paraId="0987234A" w14:textId="77777777" w:rsidTr="002528C4">
        <w:tc>
          <w:tcPr>
            <w:tcW w:w="2714" w:type="dxa"/>
            <w:shd w:val="clear" w:color="auto" w:fill="E2EFD9" w:themeFill="accent6" w:themeFillTint="33"/>
          </w:tcPr>
          <w:p w14:paraId="4A1E43FD" w14:textId="389D1BCF" w:rsidR="00614DF0" w:rsidRDefault="00614DF0" w:rsidP="008F56E2">
            <w:pPr>
              <w:spacing w:after="120"/>
              <w:rPr>
                <w:b/>
              </w:rPr>
            </w:pPr>
            <w:r>
              <w:rPr>
                <w:b/>
              </w:rPr>
              <w:t>P</w:t>
            </w:r>
            <w:r w:rsidRPr="0002444C">
              <w:rPr>
                <w:b/>
              </w:rPr>
              <w:t xml:space="preserve">odmienka </w:t>
            </w:r>
            <w:r>
              <w:rPr>
                <w:b/>
              </w:rPr>
              <w:t>minimálnej výšky celkových oprávnených výdavkov na projekt</w:t>
            </w:r>
          </w:p>
        </w:tc>
        <w:tc>
          <w:tcPr>
            <w:tcW w:w="7068" w:type="dxa"/>
          </w:tcPr>
          <w:p w14:paraId="335048EB" w14:textId="77777777" w:rsidR="00614DF0" w:rsidRPr="008F56E2" w:rsidRDefault="00614DF0" w:rsidP="00614DF0">
            <w:pPr>
              <w:tabs>
                <w:tab w:val="left" w:pos="1695"/>
                <w:tab w:val="left" w:pos="4321"/>
              </w:tabs>
              <w:spacing w:after="120"/>
              <w:jc w:val="both"/>
              <w:rPr>
                <w:rFonts w:cstheme="minorHAnsi"/>
              </w:rPr>
            </w:pPr>
            <w:r w:rsidRPr="00F7199E">
              <w:rPr>
                <w:rFonts w:cstheme="minorHAnsi"/>
                <w:b/>
              </w:rPr>
              <w:t>Znenie PPP:</w:t>
            </w:r>
            <w:r>
              <w:rPr>
                <w:rFonts w:cstheme="minorHAnsi"/>
              </w:rPr>
              <w:t xml:space="preserve"> </w:t>
            </w:r>
            <w:r w:rsidRPr="000E741D">
              <w:t xml:space="preserve">Celkové </w:t>
            </w:r>
            <w:r>
              <w:t>oprávnené výdavky</w:t>
            </w:r>
            <w:r w:rsidRPr="000E741D">
              <w:t xml:space="preserve"> na projekt nesmú byť nižšie ako </w:t>
            </w:r>
            <w:r w:rsidRPr="000E741D">
              <w:rPr>
                <w:b/>
              </w:rPr>
              <w:t>200 001 EUR</w:t>
            </w:r>
            <w:r w:rsidRPr="000E741D">
              <w:t>.</w:t>
            </w:r>
          </w:p>
          <w:p w14:paraId="2A0A2B1E" w14:textId="77777777" w:rsidR="00614DF0" w:rsidRPr="00237016" w:rsidRDefault="00614DF0" w:rsidP="00614DF0">
            <w:pPr>
              <w:tabs>
                <w:tab w:val="left" w:pos="1695"/>
              </w:tabs>
              <w:spacing w:before="120"/>
              <w:jc w:val="both"/>
              <w:rPr>
                <w:rFonts w:cstheme="minorHAnsi"/>
                <w:b/>
              </w:rPr>
            </w:pPr>
            <w:r w:rsidRPr="00237016">
              <w:rPr>
                <w:rFonts w:cstheme="minorHAnsi"/>
                <w:b/>
              </w:rPr>
              <w:t>Forma preukázania</w:t>
            </w:r>
            <w:r>
              <w:rPr>
                <w:rFonts w:cstheme="minorHAnsi"/>
                <w:b/>
              </w:rPr>
              <w:t xml:space="preserve"> splnenia PPP </w:t>
            </w:r>
            <w:r w:rsidRPr="00237016">
              <w:rPr>
                <w:rFonts w:cstheme="minorHAnsi"/>
                <w:b/>
              </w:rPr>
              <w:t xml:space="preserve">zo strany žiadateľa: </w:t>
            </w:r>
            <w:r w:rsidRPr="00237016">
              <w:rPr>
                <w:rFonts w:cstheme="minorHAnsi"/>
              </w:rPr>
              <w:t xml:space="preserve">Údaje </w:t>
            </w:r>
            <w:r>
              <w:rPr>
                <w:rFonts w:cstheme="minorHAnsi"/>
              </w:rPr>
              <w:t>uvedené</w:t>
            </w:r>
            <w:r w:rsidRPr="00237016">
              <w:rPr>
                <w:rFonts w:cstheme="minorHAnsi"/>
              </w:rPr>
              <w:t xml:space="preserve"> v</w:t>
            </w:r>
            <w:r>
              <w:rPr>
                <w:rFonts w:cstheme="minorHAnsi"/>
              </w:rPr>
              <w:t>o formulári</w:t>
            </w:r>
            <w:r w:rsidRPr="00237016">
              <w:rPr>
                <w:rFonts w:cstheme="minorHAnsi"/>
              </w:rPr>
              <w:t xml:space="preserve"> </w:t>
            </w:r>
            <w:proofErr w:type="spellStart"/>
            <w:r w:rsidRPr="00237016">
              <w:rPr>
                <w:rFonts w:cstheme="minorHAnsi"/>
              </w:rPr>
              <w:t>ŽoNFP</w:t>
            </w:r>
            <w:proofErr w:type="spellEnd"/>
            <w:r>
              <w:rPr>
                <w:rFonts w:cstheme="minorHAnsi"/>
              </w:rPr>
              <w:t xml:space="preserve">, časť </w:t>
            </w:r>
            <w:r w:rsidRPr="002E32B4">
              <w:rPr>
                <w:rFonts w:cstheme="minorHAnsi"/>
                <w:i/>
              </w:rPr>
              <w:t>11.A Rozpočet žiadateľa</w:t>
            </w:r>
            <w:r>
              <w:rPr>
                <w:rFonts w:cstheme="minorHAnsi"/>
                <w:i/>
              </w:rPr>
              <w:t xml:space="preserve">; </w:t>
            </w:r>
            <w:r w:rsidRPr="002E32B4">
              <w:rPr>
                <w:rFonts w:cstheme="minorHAnsi"/>
              </w:rPr>
              <w:t xml:space="preserve">príloha </w:t>
            </w:r>
            <w:proofErr w:type="spellStart"/>
            <w:r>
              <w:rPr>
                <w:rFonts w:cstheme="minorHAnsi"/>
              </w:rPr>
              <w:t>ŽoNFP</w:t>
            </w:r>
            <w:proofErr w:type="spellEnd"/>
            <w:r>
              <w:rPr>
                <w:rFonts w:cstheme="minorHAnsi"/>
                <w:i/>
              </w:rPr>
              <w:t xml:space="preserve"> Opis projektu, (</w:t>
            </w:r>
            <w:r w:rsidRPr="00952668">
              <w:rPr>
                <w:rFonts w:cstheme="minorHAnsi"/>
              </w:rPr>
              <w:t>vzor uvedený v prílohe č. 2 výzvy</w:t>
            </w:r>
            <w:r>
              <w:rPr>
                <w:rFonts w:cstheme="minorHAnsi"/>
              </w:rPr>
              <w:t>)</w:t>
            </w:r>
            <w:r>
              <w:rPr>
                <w:rFonts w:cstheme="minorHAnsi"/>
                <w:i/>
              </w:rPr>
              <w:t>.</w:t>
            </w:r>
          </w:p>
          <w:p w14:paraId="6324DAA0" w14:textId="77777777" w:rsidR="00614DF0" w:rsidRPr="00237016" w:rsidRDefault="00614DF0" w:rsidP="00614DF0">
            <w:pPr>
              <w:tabs>
                <w:tab w:val="left" w:pos="1695"/>
              </w:tabs>
              <w:jc w:val="both"/>
              <w:rPr>
                <w:rFonts w:cstheme="minorHAnsi"/>
                <w:b/>
              </w:rPr>
            </w:pPr>
            <w:r w:rsidRPr="00237016">
              <w:rPr>
                <w:rFonts w:cstheme="minorHAnsi"/>
                <w:b/>
              </w:rPr>
              <w:t>Spôsob overenia</w:t>
            </w:r>
            <w:r>
              <w:rPr>
                <w:rFonts w:cstheme="minorHAnsi"/>
                <w:b/>
              </w:rPr>
              <w:t xml:space="preserve"> splnenia PPP zo strany poskytovateľa</w:t>
            </w:r>
            <w:r w:rsidRPr="00237016">
              <w:rPr>
                <w:rFonts w:cstheme="minorHAnsi"/>
                <w:b/>
              </w:rPr>
              <w:t xml:space="preserve">: </w:t>
            </w:r>
            <w:r w:rsidRPr="00237016">
              <w:rPr>
                <w:rFonts w:cstheme="minorHAnsi"/>
              </w:rPr>
              <w:t xml:space="preserve">Na základe údajov poskytnutých v rámci dokumentácie </w:t>
            </w:r>
            <w:proofErr w:type="spellStart"/>
            <w:r w:rsidRPr="00237016">
              <w:rPr>
                <w:rFonts w:cstheme="minorHAnsi"/>
              </w:rPr>
              <w:t>ŽoNFP</w:t>
            </w:r>
            <w:proofErr w:type="spellEnd"/>
            <w:r>
              <w:rPr>
                <w:rFonts w:cstheme="minorHAnsi"/>
              </w:rPr>
              <w:t>.</w:t>
            </w:r>
          </w:p>
          <w:p w14:paraId="06230BC4" w14:textId="34FD0B99" w:rsidR="00614DF0" w:rsidRPr="00540828" w:rsidRDefault="00614DF0" w:rsidP="00A656B0">
            <w:pPr>
              <w:tabs>
                <w:tab w:val="left" w:pos="1695"/>
              </w:tabs>
              <w:jc w:val="both"/>
              <w:rPr>
                <w:rFonts w:cstheme="minorHAnsi"/>
                <w:b/>
              </w:rPr>
            </w:pPr>
            <w:r w:rsidRPr="00DA1F24">
              <w:rPr>
                <w:rFonts w:cstheme="minorHAnsi"/>
                <w:b/>
              </w:rPr>
              <w:t>Ukončenie uplatniteľnosti PPP</w:t>
            </w:r>
            <w:r w:rsidRPr="00DA1F24">
              <w:rPr>
                <w:rFonts w:cstheme="minorHAnsi"/>
              </w:rPr>
              <w:t xml:space="preserve">: </w:t>
            </w:r>
            <w:r>
              <w:rPr>
                <w:rFonts w:cstheme="minorHAnsi"/>
              </w:rPr>
              <w:t xml:space="preserve"> </w:t>
            </w:r>
            <w:r w:rsidRPr="00BF0698">
              <w:rPr>
                <w:rFonts w:cstheme="minorHAnsi"/>
              </w:rPr>
              <w:t>Do skončenia konania o</w:t>
            </w:r>
            <w:r>
              <w:rPr>
                <w:rFonts w:cstheme="minorHAnsi"/>
              </w:rPr>
              <w:t> </w:t>
            </w:r>
            <w:r w:rsidRPr="00BF0698">
              <w:rPr>
                <w:rFonts w:cstheme="minorHAnsi"/>
              </w:rPr>
              <w:t>žiadosti</w:t>
            </w:r>
            <w:r>
              <w:rPr>
                <w:rFonts w:cstheme="minorHAnsi"/>
              </w:rPr>
              <w:t xml:space="preserve"> o NFP</w:t>
            </w:r>
            <w:r w:rsidRPr="00BF0698">
              <w:rPr>
                <w:rFonts w:cstheme="minorHAnsi"/>
              </w:rPr>
              <w:t>.</w:t>
            </w:r>
          </w:p>
        </w:tc>
      </w:tr>
    </w:tbl>
    <w:p w14:paraId="5B074DEA" w14:textId="77777777" w:rsidR="00432BA4" w:rsidRDefault="00432BA4"/>
    <w:tbl>
      <w:tblPr>
        <w:tblStyle w:val="Mriekatabuky"/>
        <w:tblW w:w="9782" w:type="dxa"/>
        <w:tblInd w:w="-289" w:type="dxa"/>
        <w:tblLook w:val="04A0" w:firstRow="1" w:lastRow="0" w:firstColumn="1" w:lastColumn="0" w:noHBand="0" w:noVBand="1"/>
      </w:tblPr>
      <w:tblGrid>
        <w:gridCol w:w="2714"/>
        <w:gridCol w:w="7068"/>
      </w:tblGrid>
      <w:tr w:rsidR="00694C5B" w14:paraId="7C2EA66F" w14:textId="77777777" w:rsidTr="005C3081">
        <w:tc>
          <w:tcPr>
            <w:tcW w:w="9782" w:type="dxa"/>
            <w:gridSpan w:val="2"/>
            <w:shd w:val="clear" w:color="auto" w:fill="E2EFD9" w:themeFill="accent6" w:themeFillTint="33"/>
          </w:tcPr>
          <w:p w14:paraId="1FCFA661" w14:textId="77777777" w:rsidR="00694C5B" w:rsidRDefault="00694C5B" w:rsidP="00794803">
            <w:pPr>
              <w:spacing w:after="120"/>
              <w:jc w:val="center"/>
            </w:pPr>
            <w:r>
              <w:rPr>
                <w:b/>
              </w:rPr>
              <w:t>Ďalšie skutočnosti týkajúce sa poskytovania príspevku</w:t>
            </w:r>
          </w:p>
        </w:tc>
      </w:tr>
      <w:tr w:rsidR="00E446C5" w14:paraId="3652DD42" w14:textId="77777777" w:rsidTr="005C3081">
        <w:tc>
          <w:tcPr>
            <w:tcW w:w="9782" w:type="dxa"/>
            <w:gridSpan w:val="2"/>
            <w:shd w:val="clear" w:color="auto" w:fill="E2EFD9" w:themeFill="accent6" w:themeFillTint="33"/>
          </w:tcPr>
          <w:p w14:paraId="1B480E22" w14:textId="65764895" w:rsidR="00E446C5" w:rsidRDefault="00432BA4" w:rsidP="008B5A70">
            <w:pPr>
              <w:spacing w:after="120"/>
              <w:jc w:val="both"/>
              <w:rPr>
                <w:b/>
              </w:rPr>
            </w:pPr>
            <w:r w:rsidRPr="00C541B8">
              <w:t xml:space="preserve">Ďalšie skutočnosti týkajúce sa poskytovania príspevku vyjadrujú súbor podmienok, ktoré sú uvedené už vo výzve, ale ktoré sa uplatnia až po skončení konania o </w:t>
            </w:r>
            <w:proofErr w:type="spellStart"/>
            <w:r w:rsidRPr="00C541B8">
              <w:t>ŽoNFP</w:t>
            </w:r>
            <w:proofErr w:type="spellEnd"/>
            <w:r w:rsidRPr="00C541B8">
              <w:t>, počas trvania právoplatnosti rozhodnutia o schválení žiadosti</w:t>
            </w:r>
            <w:r w:rsidRPr="001F4A2D">
              <w:t>.</w:t>
            </w:r>
          </w:p>
        </w:tc>
      </w:tr>
      <w:tr w:rsidR="00432BA4" w:rsidDel="00A63269" w14:paraId="158CA39D" w14:textId="77777777" w:rsidTr="002528C4">
        <w:tc>
          <w:tcPr>
            <w:tcW w:w="2714" w:type="dxa"/>
            <w:shd w:val="clear" w:color="auto" w:fill="E2EFD9" w:themeFill="accent6" w:themeFillTint="33"/>
          </w:tcPr>
          <w:p w14:paraId="7D3BB270" w14:textId="22C158E3" w:rsidR="00432BA4" w:rsidRDefault="00432BA4" w:rsidP="00432BA4">
            <w:pPr>
              <w:spacing w:after="120"/>
              <w:rPr>
                <w:b/>
              </w:rPr>
            </w:pPr>
            <w:r>
              <w:rPr>
                <w:b/>
              </w:rPr>
              <w:lastRenderedPageBreak/>
              <w:t>Časová oprávnenosť realizácie projektu</w:t>
            </w:r>
          </w:p>
          <w:p w14:paraId="4F726188" w14:textId="77777777" w:rsidR="00432BA4" w:rsidRDefault="00432BA4" w:rsidP="0024524E">
            <w:pPr>
              <w:spacing w:after="120"/>
              <w:rPr>
                <w:b/>
              </w:rPr>
            </w:pPr>
          </w:p>
        </w:tc>
        <w:tc>
          <w:tcPr>
            <w:tcW w:w="7068" w:type="dxa"/>
          </w:tcPr>
          <w:p w14:paraId="46BF26F4" w14:textId="572C6491" w:rsidR="00432BA4" w:rsidRPr="00722805" w:rsidRDefault="00432BA4" w:rsidP="00432BA4">
            <w:pPr>
              <w:tabs>
                <w:tab w:val="left" w:pos="1695"/>
              </w:tabs>
              <w:spacing w:before="120" w:after="120"/>
              <w:ind w:right="418"/>
              <w:rPr>
                <w:b/>
                <w:bCs/>
              </w:rPr>
            </w:pPr>
            <w:r w:rsidRPr="001A6133">
              <w:t>Hlavn</w:t>
            </w:r>
            <w:r>
              <w:t>ú</w:t>
            </w:r>
            <w:r w:rsidRPr="001A6133">
              <w:t xml:space="preserve"> aktivit</w:t>
            </w:r>
            <w:r>
              <w:t>u</w:t>
            </w:r>
            <w:r w:rsidRPr="001A6133">
              <w:t xml:space="preserve"> projektu je prijímateľ povinný začať realizovať najskôr </w:t>
            </w:r>
            <w:r w:rsidRPr="00722805">
              <w:rPr>
                <w:b/>
                <w:bCs/>
              </w:rPr>
              <w:t>1.1</w:t>
            </w:r>
            <w:r>
              <w:rPr>
                <w:b/>
                <w:bCs/>
              </w:rPr>
              <w:t>0</w:t>
            </w:r>
            <w:r w:rsidRPr="00722805">
              <w:rPr>
                <w:b/>
                <w:bCs/>
              </w:rPr>
              <w:t>.202</w:t>
            </w:r>
            <w:r>
              <w:rPr>
                <w:b/>
                <w:bCs/>
              </w:rPr>
              <w:t>4</w:t>
            </w:r>
            <w:r w:rsidRPr="00722805">
              <w:rPr>
                <w:b/>
                <w:bCs/>
              </w:rPr>
              <w:t xml:space="preserve"> do vyčerpania zdrojov; max do 31.12.2029.</w:t>
            </w:r>
          </w:p>
          <w:p w14:paraId="721472FF" w14:textId="6E7BBC01" w:rsidR="00432BA4" w:rsidRPr="00C407C0" w:rsidRDefault="00432BA4" w:rsidP="00432BA4">
            <w:pPr>
              <w:tabs>
                <w:tab w:val="left" w:pos="1695"/>
              </w:tabs>
              <w:spacing w:after="120"/>
              <w:rPr>
                <w:rFonts w:cstheme="minorHAnsi"/>
                <w:b/>
              </w:rPr>
            </w:pPr>
          </w:p>
        </w:tc>
      </w:tr>
      <w:tr w:rsidR="0024524E" w:rsidDel="00A63269" w14:paraId="13704501" w14:textId="77777777" w:rsidTr="002528C4">
        <w:tc>
          <w:tcPr>
            <w:tcW w:w="2714" w:type="dxa"/>
            <w:shd w:val="clear" w:color="auto" w:fill="E2EFD9" w:themeFill="accent6" w:themeFillTint="33"/>
          </w:tcPr>
          <w:p w14:paraId="24B3F04E" w14:textId="77777777" w:rsidR="0024524E" w:rsidRDefault="0024524E" w:rsidP="0024524E">
            <w:pPr>
              <w:spacing w:after="120"/>
              <w:rPr>
                <w:b/>
              </w:rPr>
            </w:pPr>
            <w:r>
              <w:rPr>
                <w:b/>
              </w:rPr>
              <w:t>Podmienka uplatňovania zásady „nespôsobovať významnú škodu“ (DNSH)</w:t>
            </w:r>
          </w:p>
          <w:p w14:paraId="26169D1B" w14:textId="77777777" w:rsidR="0024524E" w:rsidRPr="00814177" w:rsidRDefault="0024524E" w:rsidP="0024524E">
            <w:pPr>
              <w:spacing w:after="120"/>
              <w:rPr>
                <w:b/>
              </w:rPr>
            </w:pPr>
          </w:p>
        </w:tc>
        <w:tc>
          <w:tcPr>
            <w:tcW w:w="7068" w:type="dxa"/>
          </w:tcPr>
          <w:p w14:paraId="0BA9439F" w14:textId="5A8E86C2" w:rsidR="0024524E" w:rsidRDefault="0024524E" w:rsidP="0024524E">
            <w:pPr>
              <w:tabs>
                <w:tab w:val="left" w:pos="1695"/>
              </w:tabs>
              <w:spacing w:after="120"/>
              <w:jc w:val="both"/>
              <w:rPr>
                <w:rFonts w:cstheme="minorHAnsi"/>
                <w:b/>
              </w:rPr>
            </w:pPr>
            <w:r w:rsidRPr="00C407C0">
              <w:rPr>
                <w:rFonts w:cstheme="minorHAnsi"/>
                <w:b/>
              </w:rPr>
              <w:t>Znenie podmie</w:t>
            </w:r>
            <w:r w:rsidR="00CE0A97">
              <w:rPr>
                <w:rFonts w:cstheme="minorHAnsi"/>
                <w:b/>
              </w:rPr>
              <w:t>nky</w:t>
            </w:r>
            <w:r w:rsidRPr="00C407C0">
              <w:rPr>
                <w:rFonts w:cstheme="minorHAnsi"/>
                <w:b/>
              </w:rPr>
              <w:t>:</w:t>
            </w:r>
          </w:p>
          <w:p w14:paraId="6FA10D2B" w14:textId="56070F9D" w:rsidR="00C213A1" w:rsidRPr="00684123" w:rsidRDefault="00C213A1" w:rsidP="00C213A1">
            <w:pPr>
              <w:tabs>
                <w:tab w:val="left" w:pos="1695"/>
              </w:tabs>
              <w:spacing w:after="120"/>
              <w:jc w:val="both"/>
            </w:pPr>
            <w:r w:rsidRPr="00684123">
              <w:rPr>
                <w:b/>
              </w:rPr>
              <w:t>Oprávnené aktivity:</w:t>
            </w:r>
            <w:r w:rsidRPr="00684123">
              <w:t xml:space="preserve"> </w:t>
            </w:r>
            <w:r w:rsidRPr="00684123">
              <w:rPr>
                <w:b/>
              </w:rPr>
              <w:t>Nákup a modernizácia výpočtovej techniky</w:t>
            </w:r>
            <w:r>
              <w:rPr>
                <w:b/>
              </w:rPr>
              <w:t xml:space="preserve"> a </w:t>
            </w:r>
            <w:r w:rsidRPr="00684123">
              <w:rPr>
                <w:b/>
              </w:rPr>
              <w:t>zobrazovacích zariadení</w:t>
            </w:r>
            <w:r w:rsidRPr="00684123">
              <w:t xml:space="preserve"> (PC, monitory</w:t>
            </w:r>
            <w:r>
              <w:t>, tablety, smartfóny</w:t>
            </w:r>
            <w:r w:rsidRPr="00684123">
              <w:t xml:space="preserve"> a pod.), </w:t>
            </w:r>
            <w:r w:rsidRPr="00684123">
              <w:rPr>
                <w:b/>
              </w:rPr>
              <w:t>dopravných prostriedkov</w:t>
            </w:r>
            <w:r>
              <w:rPr>
                <w:b/>
              </w:rPr>
              <w:t>,</w:t>
            </w:r>
            <w:r w:rsidRPr="00684123">
              <w:t xml:space="preserve"> </w:t>
            </w:r>
            <w:r>
              <w:rPr>
                <w:b/>
              </w:rPr>
              <w:t>k</w:t>
            </w:r>
            <w:r w:rsidRPr="00357D79">
              <w:rPr>
                <w:b/>
              </w:rPr>
              <w:t>opírovac</w:t>
            </w:r>
            <w:r>
              <w:rPr>
                <w:b/>
              </w:rPr>
              <w:t>ieho</w:t>
            </w:r>
            <w:r w:rsidRPr="00357D79">
              <w:rPr>
                <w:b/>
              </w:rPr>
              <w:t xml:space="preserve"> a grafick</w:t>
            </w:r>
            <w:r>
              <w:rPr>
                <w:b/>
              </w:rPr>
              <w:t>ého</w:t>
            </w:r>
            <w:r w:rsidRPr="00357D79">
              <w:rPr>
                <w:b/>
              </w:rPr>
              <w:t xml:space="preserve"> papier</w:t>
            </w:r>
            <w:r>
              <w:rPr>
                <w:b/>
              </w:rPr>
              <w:t>a, čistiacich prostriedkov a obstaranie upratovacích</w:t>
            </w:r>
            <w:r w:rsidRPr="00684123">
              <w:rPr>
                <w:b/>
              </w:rPr>
              <w:t xml:space="preserve"> služieb </w:t>
            </w:r>
            <w:r w:rsidRPr="00684123">
              <w:t>musia spĺňať nasledovné podmienky DNSH:</w:t>
            </w:r>
          </w:p>
          <w:p w14:paraId="10832355" w14:textId="77777777" w:rsidR="00C213A1" w:rsidRPr="00684123" w:rsidRDefault="00C213A1" w:rsidP="00C213A1">
            <w:pPr>
              <w:tabs>
                <w:tab w:val="left" w:pos="1695"/>
              </w:tabs>
              <w:spacing w:after="120"/>
              <w:jc w:val="both"/>
            </w:pPr>
            <w:r w:rsidRPr="00684123">
              <w:t>Nainštalovaný bude IKT hardvér, ktorý nahradí pôvodnú technológiu, pričom bude energeticky efektívnejší ako pôvodný, resp. pri rovnakej spotrebe elektriny bude dosahovať vyšší výpočtový výkon. Pri investíciách sa bude postupovať podľa odporúčaní pre danú skupinu produktov tak, ako ich definuje EÚ a Slovenská republika.</w:t>
            </w:r>
          </w:p>
          <w:p w14:paraId="11EF3F56" w14:textId="77777777" w:rsidR="00C213A1" w:rsidRPr="00684123" w:rsidRDefault="00C213A1" w:rsidP="00C213A1">
            <w:pPr>
              <w:tabs>
                <w:tab w:val="left" w:pos="1695"/>
              </w:tabs>
              <w:spacing w:after="120"/>
              <w:jc w:val="both"/>
            </w:pPr>
            <w:r w:rsidRPr="00684123">
              <w:t>Vplyvy, ktoré sú súčasťou výroby hardvéru a poskytovania digitálnych služieb a vplyvy po skončení životnosti zariadení/hardvéru, sa budú riešiť prostredníctvom prísneho uplatňovania environmentálnych kritérií pre zelené VO.</w:t>
            </w:r>
          </w:p>
          <w:p w14:paraId="225D7659" w14:textId="77777777" w:rsidR="00C213A1" w:rsidRDefault="00C213A1" w:rsidP="00C213A1">
            <w:pPr>
              <w:jc w:val="both"/>
              <w:rPr>
                <w:rFonts w:cs="Calibri"/>
                <w:color w:val="000000"/>
                <w:lang w:eastAsia="sk-SK"/>
              </w:rPr>
            </w:pPr>
            <w:r w:rsidRPr="00684123">
              <w:t xml:space="preserve">Pre splnenie tejto podmienky je žiadateľ povinný plniť požiadavky zeleného </w:t>
            </w:r>
            <w:r>
              <w:t xml:space="preserve">VO </w:t>
            </w:r>
            <w:r w:rsidRPr="00684123">
              <w:t>pri</w:t>
            </w:r>
            <w:r>
              <w:t> </w:t>
            </w:r>
            <w:r w:rsidRPr="00684123">
              <w:t>produktových skupinách, pre ktoré vláda SR schválila národné metodiky pre uplatňovanie zeleného VO. Pri</w:t>
            </w:r>
            <w:r>
              <w:t> </w:t>
            </w:r>
            <w:r w:rsidRPr="00684123">
              <w:t>obstarávaní je potrebné postupovať podľa odporúčaní pre danú skupinu produktov tak, ako ich definuje EÚ a Slovenská republika</w:t>
            </w:r>
            <w:r>
              <w:t>. Pri produktovej skupine cestná doprava za účelom uplatnenia tejto podmienky je potrebné plniť požiadavky na ekologické vozidlá stanovené</w:t>
            </w:r>
            <w:r>
              <w:rPr>
                <w:rStyle w:val="Hypertextovprepojenie"/>
              </w:rPr>
              <w:t xml:space="preserve">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 xml:space="preserve">, 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7691FF55" w14:textId="77777777" w:rsidR="00C213A1" w:rsidRPr="00684123" w:rsidRDefault="00C213A1" w:rsidP="00C213A1">
            <w:pPr>
              <w:jc w:val="both"/>
            </w:pPr>
          </w:p>
          <w:p w14:paraId="59FD5943" w14:textId="77777777" w:rsidR="00C213A1" w:rsidRPr="00E91A47" w:rsidRDefault="00C213A1" w:rsidP="00C213A1">
            <w:pPr>
              <w:jc w:val="both"/>
              <w:rPr>
                <w:b/>
                <w:color w:val="1F4E79" w:themeColor="accent1" w:themeShade="80"/>
              </w:rPr>
            </w:pPr>
            <w:r w:rsidRPr="00E91A47">
              <w:rPr>
                <w:b/>
                <w:color w:val="1F4E79" w:themeColor="accent1" w:themeShade="80"/>
              </w:rPr>
              <w:t>Forma preukázania splnenia podmienky DNSH zo strany žiadateľa:</w:t>
            </w:r>
          </w:p>
          <w:p w14:paraId="67564311" w14:textId="77777777" w:rsidR="00C213A1" w:rsidRPr="00DC6A0C" w:rsidRDefault="00C213A1" w:rsidP="00C213A1">
            <w:pPr>
              <w:jc w:val="both"/>
              <w:rPr>
                <w:rFonts w:cs="Calibri"/>
                <w:color w:val="1F4E79"/>
              </w:rPr>
            </w:pPr>
            <w:r w:rsidRPr="00DC6A0C">
              <w:rPr>
                <w:rFonts w:cs="Calibri"/>
                <w:color w:val="1F4E79"/>
              </w:rPr>
              <w:t>Pre splnenie tejto podmienky je žiadateľ povinný plniť požiadavky zeleného VO pre nasledovné produktové skupiny:</w:t>
            </w:r>
          </w:p>
          <w:p w14:paraId="7357DA4F" w14:textId="77777777" w:rsidR="00C213A1" w:rsidRPr="0054352E" w:rsidRDefault="00C213A1" w:rsidP="00C213A1">
            <w:pPr>
              <w:pStyle w:val="xmsonormal"/>
              <w:jc w:val="both"/>
              <w:rPr>
                <w:rFonts w:asciiTheme="minorHAnsi" w:hAnsiTheme="minorHAnsi"/>
                <w:color w:val="1F497D"/>
              </w:rPr>
            </w:pPr>
            <w:r w:rsidRPr="00C51496">
              <w:t>1. Cestná doprava</w:t>
            </w:r>
            <w:r>
              <w:rPr>
                <w:rStyle w:val="Odkaznapoznmkupodiarou"/>
              </w:rPr>
              <w:footnoteReference w:id="5"/>
            </w:r>
            <w:r w:rsidRPr="00C51496">
              <w:t xml:space="preserve"> </w:t>
            </w:r>
          </w:p>
          <w:p w14:paraId="0C5F0190" w14:textId="77777777" w:rsidR="00C213A1" w:rsidRPr="00C51496" w:rsidRDefault="00C213A1" w:rsidP="00C213A1">
            <w:pPr>
              <w:pStyle w:val="Default"/>
              <w:jc w:val="both"/>
              <w:rPr>
                <w:sz w:val="22"/>
                <w:szCs w:val="22"/>
              </w:rPr>
            </w:pPr>
            <w:r w:rsidRPr="00C51496">
              <w:rPr>
                <w:sz w:val="22"/>
                <w:szCs w:val="22"/>
              </w:rPr>
              <w:t>2</w:t>
            </w:r>
            <w:r w:rsidRPr="0054352E">
              <w:rPr>
                <w:sz w:val="22"/>
                <w:szCs w:val="22"/>
              </w:rPr>
              <w:t xml:space="preserve">. </w:t>
            </w:r>
            <w:r w:rsidRPr="00C51496">
              <w:rPr>
                <w:sz w:val="22"/>
                <w:szCs w:val="22"/>
              </w:rPr>
              <w:t>Kopírovací a grafický papier</w:t>
            </w:r>
          </w:p>
          <w:p w14:paraId="33CBA457" w14:textId="77777777" w:rsidR="00C213A1" w:rsidRPr="00C51496" w:rsidRDefault="00C213A1" w:rsidP="00C213A1">
            <w:pPr>
              <w:pStyle w:val="Default"/>
              <w:jc w:val="both"/>
              <w:rPr>
                <w:sz w:val="22"/>
                <w:szCs w:val="22"/>
              </w:rPr>
            </w:pPr>
            <w:r w:rsidRPr="00C51496">
              <w:rPr>
                <w:sz w:val="22"/>
                <w:szCs w:val="22"/>
              </w:rPr>
              <w:t>3</w:t>
            </w:r>
            <w:r w:rsidRPr="0054352E">
              <w:rPr>
                <w:sz w:val="22"/>
                <w:szCs w:val="22"/>
              </w:rPr>
              <w:t xml:space="preserve">. </w:t>
            </w:r>
            <w:r w:rsidRPr="00C51496">
              <w:rPr>
                <w:sz w:val="22"/>
                <w:szCs w:val="22"/>
              </w:rPr>
              <w:t>Počítače, monitory, tablety a smartfóny</w:t>
            </w:r>
          </w:p>
          <w:p w14:paraId="266C6BD5" w14:textId="77777777" w:rsidR="00C213A1" w:rsidRPr="00C51496" w:rsidRDefault="00C213A1" w:rsidP="00C213A1">
            <w:pPr>
              <w:pStyle w:val="Default"/>
              <w:jc w:val="both"/>
              <w:rPr>
                <w:sz w:val="22"/>
                <w:szCs w:val="22"/>
              </w:rPr>
            </w:pPr>
            <w:r w:rsidRPr="00C51496">
              <w:rPr>
                <w:sz w:val="22"/>
                <w:szCs w:val="22"/>
              </w:rPr>
              <w:t>4</w:t>
            </w:r>
            <w:r w:rsidRPr="0054352E">
              <w:rPr>
                <w:color w:val="1F487C"/>
                <w:sz w:val="22"/>
                <w:szCs w:val="22"/>
              </w:rPr>
              <w:t xml:space="preserve">. </w:t>
            </w:r>
            <w:r w:rsidRPr="00C51496">
              <w:rPr>
                <w:sz w:val="22"/>
                <w:szCs w:val="22"/>
              </w:rPr>
              <w:t xml:space="preserve">Čistiace prostriedky a upratovacie služby (Interiérové upratovacie služby) </w:t>
            </w:r>
          </w:p>
          <w:p w14:paraId="28719622" w14:textId="77777777" w:rsidR="00C213A1" w:rsidRPr="00C51496" w:rsidRDefault="00C213A1" w:rsidP="00C213A1">
            <w:pPr>
              <w:pStyle w:val="Default"/>
              <w:jc w:val="both"/>
              <w:rPr>
                <w:sz w:val="22"/>
                <w:szCs w:val="22"/>
              </w:rPr>
            </w:pPr>
          </w:p>
          <w:p w14:paraId="28996255" w14:textId="77777777" w:rsidR="00C213A1" w:rsidRDefault="00C213A1" w:rsidP="00C213A1">
            <w:pPr>
              <w:pStyle w:val="Default"/>
              <w:spacing w:before="120"/>
              <w:jc w:val="both"/>
              <w:rPr>
                <w:sz w:val="22"/>
                <w:szCs w:val="22"/>
              </w:rPr>
            </w:pPr>
            <w:r w:rsidRPr="00C51496">
              <w:rPr>
                <w:sz w:val="22"/>
                <w:szCs w:val="22"/>
              </w:rPr>
              <w:t xml:space="preserve">Metodiky pre  produktové skupiny </w:t>
            </w:r>
            <w:r>
              <w:rPr>
                <w:sz w:val="22"/>
                <w:szCs w:val="22"/>
              </w:rPr>
              <w:t xml:space="preserve">uvedené v bode 2, 3 a 4 </w:t>
            </w:r>
            <w:r w:rsidRPr="00C51496">
              <w:rPr>
                <w:sz w:val="22"/>
                <w:szCs w:val="22"/>
              </w:rPr>
              <w:t xml:space="preserve">sú dostupné na webovej stránke SAŽP/ÚVO: </w:t>
            </w:r>
          </w:p>
          <w:p w14:paraId="1F5E1166" w14:textId="77777777" w:rsidR="00C213A1" w:rsidRPr="00C51496" w:rsidRDefault="00C213A1" w:rsidP="00C213A1">
            <w:pPr>
              <w:pStyle w:val="Default"/>
              <w:spacing w:before="120"/>
              <w:jc w:val="both"/>
              <w:rPr>
                <w:sz w:val="22"/>
                <w:szCs w:val="22"/>
              </w:rPr>
            </w:pPr>
            <w:hyperlink r:id="rId12" w:history="1">
              <w:r w:rsidRPr="00C51496">
                <w:rPr>
                  <w:rStyle w:val="Hypertextovprepojenie"/>
                  <w:sz w:val="22"/>
                  <w:szCs w:val="22"/>
                </w:rPr>
                <w:t>https://www.sazp.sk/zivotne-prostredie/environmentalne-manazerstvo/propagacne-materialy-dobrovo-ne-nastroje-environmentalnej-politiky/metodiky-pre-uplatnenie-zeleneho-verejneho-obstaravania</w:t>
              </w:r>
            </w:hyperlink>
          </w:p>
          <w:p w14:paraId="76CE4A92" w14:textId="77777777" w:rsidR="00C213A1" w:rsidRDefault="00C213A1" w:rsidP="00C213A1">
            <w:pPr>
              <w:pStyle w:val="Default"/>
              <w:jc w:val="both"/>
            </w:pPr>
            <w:hyperlink r:id="rId13" w:history="1">
              <w:r w:rsidRPr="00C51496">
                <w:rPr>
                  <w:rStyle w:val="Hypertextovprepojenie"/>
                  <w:sz w:val="22"/>
                  <w:szCs w:val="22"/>
                </w:rPr>
                <w:t>https://www.uvo.gov.sk/metodika-vzdelavanie/tematicke-materialy/spolocensky-zodpovedne-verejne-obstaravanie</w:t>
              </w:r>
            </w:hyperlink>
          </w:p>
          <w:p w14:paraId="630FBF0B" w14:textId="77777777" w:rsidR="00C213A1" w:rsidRDefault="00C213A1" w:rsidP="00C213A1">
            <w:pPr>
              <w:pStyle w:val="Default"/>
              <w:jc w:val="both"/>
            </w:pPr>
          </w:p>
          <w:p w14:paraId="6E20FA83" w14:textId="77777777" w:rsidR="00C213A1" w:rsidRDefault="00C213A1" w:rsidP="00C213A1">
            <w:pPr>
              <w:jc w:val="both"/>
              <w:rPr>
                <w:rFonts w:cs="Calibri"/>
                <w:color w:val="000000"/>
                <w:lang w:eastAsia="sk-SK"/>
              </w:rPr>
            </w:pPr>
            <w:r>
              <w:rPr>
                <w:rStyle w:val="Hypertextovprepojenie"/>
              </w:rPr>
              <w:t xml:space="preserve">Pre naplnenie požiadaviek zeleného VO v rámci produktovej skupiny cestná doprava je potrebné preukázať, že boli naplnené požiadavky na ekologické vozidlá stanovené v §3 ods. 1 </w:t>
            </w:r>
            <w:r w:rsidRPr="00127011">
              <w:rPr>
                <w:rFonts w:cs="Calibri"/>
                <w:color w:val="000000"/>
                <w:lang w:eastAsia="sk-SK"/>
              </w:rPr>
              <w:t>písmena b) zákona č. 214/2021 Z.</w:t>
            </w:r>
            <w:r>
              <w:rPr>
                <w:rFonts w:cs="Calibri"/>
                <w:color w:val="000000"/>
                <w:lang w:eastAsia="sk-SK"/>
              </w:rPr>
              <w:t xml:space="preserve"> </w:t>
            </w:r>
            <w:r w:rsidRPr="00127011">
              <w:rPr>
                <w:rFonts w:cs="Calibri"/>
                <w:color w:val="000000"/>
                <w:lang w:eastAsia="sk-SK"/>
              </w:rPr>
              <w:t>z. o podpore ekologických vozidiel cestnej dopravy a o zmene a doplnení niektorých zákonov</w:t>
            </w:r>
            <w:r>
              <w:rPr>
                <w:rFonts w:cs="Calibri"/>
                <w:color w:val="000000"/>
                <w:lang w:eastAsia="sk-SK"/>
              </w:rPr>
              <w:t>,</w:t>
            </w:r>
            <w:r w:rsidRPr="00854E51">
              <w:rPr>
                <w:rFonts w:cs="Calibri"/>
                <w:color w:val="000000"/>
                <w:lang w:eastAsia="sk-SK"/>
              </w:rPr>
              <w:t xml:space="preserve"> </w:t>
            </w:r>
            <w:r>
              <w:rPr>
                <w:rFonts w:cs="Calibri"/>
                <w:color w:val="000000"/>
                <w:lang w:eastAsia="sk-SK"/>
              </w:rPr>
              <w:t xml:space="preserve">v prípade nákupu tých kategórií vozidiel, ktoré sú uvedené v </w:t>
            </w:r>
            <w:r>
              <w:rPr>
                <w:rFonts w:ascii="Calibri" w:hAnsi="Calibri" w:cs="Calibri"/>
              </w:rPr>
              <w:t xml:space="preserve">§2 ods. 3 </w:t>
            </w:r>
            <w:r>
              <w:rPr>
                <w:rFonts w:cs="Calibri"/>
                <w:color w:val="000000"/>
                <w:lang w:eastAsia="sk-SK"/>
              </w:rPr>
              <w:t xml:space="preserve"> tohto zákona. </w:t>
            </w:r>
          </w:p>
          <w:p w14:paraId="3EA39999" w14:textId="77777777" w:rsidR="00C213A1" w:rsidRDefault="00C213A1" w:rsidP="00C213A1">
            <w:pPr>
              <w:jc w:val="both"/>
              <w:rPr>
                <w:rFonts w:cs="Calibri"/>
                <w:color w:val="000000"/>
                <w:lang w:eastAsia="sk-SK"/>
              </w:rPr>
            </w:pPr>
          </w:p>
          <w:p w14:paraId="25485CCC" w14:textId="77777777" w:rsidR="00C213A1" w:rsidRDefault="00C213A1" w:rsidP="00C213A1">
            <w:pPr>
              <w:jc w:val="both"/>
              <w:rPr>
                <w:b/>
                <w:bCs/>
                <w:color w:val="1F497D"/>
                <w:u w:val="single"/>
              </w:rPr>
            </w:pPr>
            <w:r w:rsidRPr="000845D1">
              <w:rPr>
                <w:bCs/>
                <w:color w:val="1F497D"/>
                <w:u w:val="single"/>
              </w:rPr>
              <w:t>Poznámka:</w:t>
            </w:r>
            <w:r>
              <w:rPr>
                <w:b/>
                <w:bCs/>
                <w:color w:val="1F497D"/>
                <w:u w:val="single"/>
              </w:rPr>
              <w:t xml:space="preserve"> </w:t>
            </w:r>
          </w:p>
          <w:p w14:paraId="641CCC42" w14:textId="77777777" w:rsidR="00C213A1" w:rsidRDefault="00C213A1" w:rsidP="00C213A1">
            <w:pPr>
              <w:jc w:val="both"/>
              <w:rPr>
                <w:rFonts w:cs="Calibri"/>
                <w:color w:val="1F497D"/>
                <w:u w:val="single"/>
              </w:rPr>
            </w:pPr>
            <w:r>
              <w:rPr>
                <w:b/>
                <w:bCs/>
                <w:color w:val="1F497D"/>
                <w:u w:val="single"/>
              </w:rPr>
              <w:t>Postup aplikácie podmienky zeleného VO</w:t>
            </w:r>
          </w:p>
          <w:p w14:paraId="3FD4EB20" w14:textId="77777777" w:rsidR="00C213A1" w:rsidRDefault="00C213A1" w:rsidP="00C213A1">
            <w:pPr>
              <w:jc w:val="both"/>
              <w:rPr>
                <w:color w:val="1F497D"/>
              </w:rPr>
            </w:pPr>
            <w:r>
              <w:rPr>
                <w:color w:val="1F497D"/>
              </w:rPr>
              <w:t xml:space="preserve">V rámci </w:t>
            </w:r>
            <w:r>
              <w:rPr>
                <w:b/>
                <w:bCs/>
                <w:color w:val="1F497D"/>
              </w:rPr>
              <w:t>verejných obstarávaní</w:t>
            </w:r>
            <w:r>
              <w:rPr>
                <w:rStyle w:val="Odkaznapoznmkupodiarou"/>
                <w:b/>
                <w:bCs/>
                <w:color w:val="1F497D"/>
              </w:rPr>
              <w:footnoteReference w:id="6"/>
            </w:r>
            <w:r>
              <w:rPr>
                <w:b/>
                <w:bCs/>
                <w:color w:val="1F497D"/>
              </w:rPr>
              <w:t>/obstarávaní</w:t>
            </w:r>
            <w:r>
              <w:rPr>
                <w:rStyle w:val="Odkaznapoznmkupodiarou"/>
                <w:b/>
                <w:bCs/>
                <w:color w:val="1F497D"/>
              </w:rPr>
              <w:footnoteReference w:id="7"/>
            </w:r>
            <w:r>
              <w:rPr>
                <w:color w:val="1F497D"/>
              </w:rPr>
              <w:t xml:space="preserve"> (VO/O), kde pre daný predmet zákazky </w:t>
            </w:r>
            <w:r w:rsidRPr="00052643">
              <w:rPr>
                <w:color w:val="1F497D"/>
              </w:rPr>
              <w:t>alebo jej časti</w:t>
            </w:r>
            <w:r>
              <w:rPr>
                <w:rStyle w:val="Odkaznapoznmkupodiarou"/>
                <w:color w:val="1F497D"/>
              </w:rPr>
              <w:footnoteReference w:id="8"/>
            </w:r>
            <w:r w:rsidRPr="00052643">
              <w:rPr>
                <w:color w:val="1F497D"/>
              </w:rPr>
              <w:t xml:space="preserve"> je</w:t>
            </w:r>
            <w:r>
              <w:rPr>
                <w:color w:val="1F497D"/>
              </w:rPr>
              <w:t xml:space="preserve"> zadefinovaný CPV kód</w:t>
            </w:r>
            <w:r>
              <w:rPr>
                <w:rStyle w:val="Odkaznapoznmkupodiarou"/>
                <w:color w:val="1F497D"/>
              </w:rPr>
              <w:footnoteReference w:id="9"/>
            </w:r>
            <w:r>
              <w:rPr>
                <w:color w:val="1F497D"/>
              </w:rPr>
              <w:t xml:space="preserve">, ktorý je zároveň uvedený v národných metodikách pre uplatňovanie zeleného VO zverejnených SAŽP/ÚVO, je potrebné uplatniť environmentálne charakteristiky a zároveň uviesť v rámci VO/O povinnosť uplatnenia  zeleného VO pre daný predmet zákazky </w:t>
            </w:r>
            <w:r w:rsidRPr="00052643">
              <w:rPr>
                <w:color w:val="1F497D"/>
              </w:rPr>
              <w:t>alebo je</w:t>
            </w:r>
            <w:r w:rsidRPr="00EE463D">
              <w:rPr>
                <w:color w:val="1F497D"/>
              </w:rPr>
              <w:t>j časti</w:t>
            </w:r>
            <w:r w:rsidRPr="005A4C96">
              <w:rPr>
                <w:color w:val="1F497D"/>
              </w:rPr>
              <w:t>.</w:t>
            </w:r>
            <w:r>
              <w:rPr>
                <w:color w:val="1F497D"/>
              </w:rPr>
              <w:t xml:space="preserve"> </w:t>
            </w:r>
          </w:p>
          <w:p w14:paraId="664CFAB9" w14:textId="77777777" w:rsidR="00C213A1" w:rsidRDefault="00C213A1" w:rsidP="00C213A1">
            <w:pPr>
              <w:jc w:val="both"/>
              <w:rPr>
                <w:color w:val="1F497D"/>
              </w:rPr>
            </w:pPr>
            <w:r w:rsidRPr="008E79BE">
              <w:rPr>
                <w:color w:val="1F497D"/>
              </w:rPr>
              <w:t>V rámci obstarávaní, kde pre daný predmet zákazky alebo jej časti nie je zadefinovaný CPV kód, sa povinnosť aplikovať environmentálne charakteristiky v rámci obstarávania uplatnia pri tých predmetoch zákazky alebo jej časti, ktoré z vecného hľadiska zodpovedajú niektorému z CPV kódov uvedených v národných metodikách pre uplatňovanie zeleného VO zverejnených SAŽP/ÚVO. Pri týchto obstarávania</w:t>
            </w:r>
            <w:r>
              <w:rPr>
                <w:color w:val="1F497D"/>
              </w:rPr>
              <w:t>ch</w:t>
            </w:r>
            <w:r w:rsidRPr="008E79BE">
              <w:rPr>
                <w:color w:val="1F497D"/>
              </w:rPr>
              <w:t xml:space="preserve"> sa požiadavka na uplatnenie environmentálneho hľadiska pri produktových skupinách, pre ktoré vláda schválila národné metodiky uplatňovania zeleného VO zohľadní v rámci niektorej z</w:t>
            </w:r>
            <w:r>
              <w:rPr>
                <w:color w:val="1F497D"/>
              </w:rPr>
              <w:t> </w:t>
            </w:r>
            <w:r w:rsidRPr="008E79BE">
              <w:rPr>
                <w:color w:val="1F497D"/>
              </w:rPr>
              <w:t>nasledovných možností: podmienky účasti, technické požiadavky pri opise predmetu zákazky, kritériá na vyhodnotenie ponúk, osobitné podmienky na plnenie zmluvy a to pri prieskume trhu, prípadne v</w:t>
            </w:r>
            <w:r>
              <w:rPr>
                <w:color w:val="1F497D"/>
              </w:rPr>
              <w:t> </w:t>
            </w:r>
            <w:r w:rsidRPr="008E79BE">
              <w:rPr>
                <w:color w:val="1F497D"/>
              </w:rPr>
              <w:t>konkrétnej objednávke alebo zmluve na dodanie tovarov a služieb uzavretej s dodávateľom týchto tovarov a služieb.</w:t>
            </w:r>
          </w:p>
          <w:p w14:paraId="323B6BB7" w14:textId="77777777" w:rsidR="00C213A1" w:rsidRPr="00F905AA" w:rsidRDefault="00C213A1" w:rsidP="00C213A1">
            <w:pPr>
              <w:jc w:val="both"/>
              <w:rPr>
                <w:rFonts w:ascii="Calibri" w:hAnsi="Calibri" w:cs="Calibri"/>
                <w:color w:val="000000"/>
                <w:lang w:eastAsia="sk-SK"/>
              </w:rPr>
            </w:pPr>
            <w:r w:rsidRPr="00F905AA">
              <w:rPr>
                <w:rFonts w:ascii="Calibri" w:hAnsi="Calibri" w:cs="Calibri"/>
                <w:color w:val="000000"/>
                <w:lang w:eastAsia="sk-SK"/>
              </w:rPr>
              <w:t>V rámci projektov spolufinancovaných z fondov EÚ v rámci Programu Slovensko je pri realizácii verejného obstarávania</w:t>
            </w:r>
            <w:r>
              <w:rPr>
                <w:rFonts w:ascii="Calibri" w:hAnsi="Calibri" w:cs="Calibri"/>
                <w:color w:val="000000"/>
                <w:lang w:eastAsia="sk-SK"/>
              </w:rPr>
              <w:t>/obstarávania</w:t>
            </w:r>
            <w:r w:rsidRPr="00F905AA">
              <w:rPr>
                <w:rFonts w:ascii="Calibri" w:hAnsi="Calibri" w:cs="Calibri"/>
                <w:color w:val="000000"/>
                <w:lang w:eastAsia="sk-SK"/>
              </w:rPr>
              <w:t xml:space="preserve"> potrebné postupovať v zmysle postupov a v súlade s definíciami jednotlivých pojmov </w:t>
            </w:r>
            <w:r w:rsidRPr="00F905AA">
              <w:rPr>
                <w:rFonts w:ascii="Calibri" w:hAnsi="Calibri" w:cs="Calibri"/>
                <w:color w:val="000000"/>
                <w:lang w:eastAsia="sk-SK"/>
              </w:rPr>
              <w:lastRenderedPageBreak/>
              <w:t>uvedených v MD CKO Príručka k</w:t>
            </w:r>
            <w:r>
              <w:rPr>
                <w:rFonts w:ascii="Calibri" w:hAnsi="Calibri" w:cs="Calibri"/>
                <w:color w:val="000000"/>
                <w:lang w:eastAsia="sk-SK"/>
              </w:rPr>
              <w:t> </w:t>
            </w:r>
            <w:r w:rsidRPr="00F905AA">
              <w:rPr>
                <w:rFonts w:ascii="Calibri" w:hAnsi="Calibri" w:cs="Calibri"/>
                <w:color w:val="000000"/>
                <w:lang w:eastAsia="sk-SK"/>
              </w:rPr>
              <w:t>procesu</w:t>
            </w:r>
            <w:r>
              <w:rPr>
                <w:rFonts w:ascii="Calibri" w:hAnsi="Calibri" w:cs="Calibri"/>
                <w:color w:val="000000"/>
                <w:lang w:eastAsia="sk-SK"/>
              </w:rPr>
              <w:t xml:space="preserve"> </w:t>
            </w:r>
            <w:r w:rsidRPr="00F905AA">
              <w:rPr>
                <w:rFonts w:ascii="Calibri" w:hAnsi="Calibri" w:cs="Calibri"/>
                <w:color w:val="000000"/>
                <w:lang w:eastAsia="sk-SK"/>
              </w:rPr>
              <w:t>a kontrole verejného obstarávania/obstarávania v platnom znení</w:t>
            </w:r>
            <w:r>
              <w:rPr>
                <w:rStyle w:val="Odkaznapoznmkupodiarou"/>
                <w:color w:val="000000"/>
                <w:lang w:eastAsia="sk-SK"/>
              </w:rPr>
              <w:footnoteReference w:id="10"/>
            </w:r>
            <w:r w:rsidRPr="00F905AA">
              <w:rPr>
                <w:rFonts w:ascii="Calibri" w:hAnsi="Calibri" w:cs="Calibri"/>
                <w:color w:val="000000"/>
                <w:lang w:eastAsia="sk-SK"/>
              </w:rPr>
              <w:t>.</w:t>
            </w:r>
          </w:p>
          <w:p w14:paraId="2CA02386" w14:textId="77777777" w:rsidR="00C213A1" w:rsidRPr="00C51496" w:rsidRDefault="00C213A1" w:rsidP="00C213A1">
            <w:pPr>
              <w:pStyle w:val="Default"/>
              <w:jc w:val="both"/>
              <w:rPr>
                <w:sz w:val="22"/>
                <w:szCs w:val="22"/>
              </w:rPr>
            </w:pPr>
          </w:p>
          <w:p w14:paraId="167F8F91" w14:textId="77777777" w:rsidR="00C213A1" w:rsidRPr="00C51496" w:rsidRDefault="00C213A1" w:rsidP="00C213A1">
            <w:pPr>
              <w:pStyle w:val="Default"/>
              <w:spacing w:before="120"/>
              <w:jc w:val="both"/>
              <w:rPr>
                <w:sz w:val="22"/>
                <w:szCs w:val="22"/>
              </w:rPr>
            </w:pPr>
            <w:r w:rsidRPr="00C51496">
              <w:rPr>
                <w:sz w:val="22"/>
                <w:szCs w:val="22"/>
              </w:rPr>
              <w:t xml:space="preserve">Pri uplatnení environmentálnych charakteristík v ďalších (nepovinných) produktových skupinách zeleného </w:t>
            </w:r>
            <w:r>
              <w:rPr>
                <w:sz w:val="22"/>
                <w:szCs w:val="22"/>
              </w:rPr>
              <w:t>VO</w:t>
            </w:r>
            <w:r w:rsidRPr="00C51496">
              <w:rPr>
                <w:sz w:val="22"/>
                <w:szCs w:val="22"/>
              </w:rPr>
              <w:t xml:space="preserve"> (GPP) sa verejní obstarávatelia môžu inšpirovať odbornými materiálmi (produktovými listami, technickými správami), vypracovanými Európskou komisiou, ktoré je možné nájsť na webovej stránke EK </w:t>
            </w:r>
            <w:hyperlink r:id="rId14" w:history="1">
              <w:r w:rsidRPr="00C51496">
                <w:rPr>
                  <w:rStyle w:val="Hypertextovprepojenie"/>
                  <w:sz w:val="22"/>
                  <w:szCs w:val="22"/>
                </w:rPr>
                <w:t>https://green-business.ec.europa.eu/green-public-procurement/gpp-criteria-and-requirements_en</w:t>
              </w:r>
            </w:hyperlink>
            <w:r w:rsidRPr="00C51496">
              <w:rPr>
                <w:sz w:val="22"/>
                <w:szCs w:val="22"/>
              </w:rPr>
              <w:t xml:space="preserve"> </w:t>
            </w:r>
          </w:p>
          <w:p w14:paraId="36B376E2" w14:textId="77777777" w:rsidR="00C213A1" w:rsidRPr="00C51496" w:rsidRDefault="00C213A1" w:rsidP="00C213A1">
            <w:pPr>
              <w:pStyle w:val="Default"/>
              <w:jc w:val="both"/>
              <w:rPr>
                <w:sz w:val="22"/>
                <w:szCs w:val="22"/>
              </w:rPr>
            </w:pPr>
          </w:p>
          <w:p w14:paraId="1DE48156" w14:textId="77777777" w:rsidR="00C213A1" w:rsidRPr="00C51496" w:rsidRDefault="00C213A1" w:rsidP="00C213A1">
            <w:pPr>
              <w:pStyle w:val="Default"/>
              <w:spacing w:before="120"/>
              <w:jc w:val="both"/>
              <w:rPr>
                <w:sz w:val="22"/>
                <w:szCs w:val="22"/>
              </w:rPr>
            </w:pPr>
            <w:r w:rsidRPr="00C51496">
              <w:rPr>
                <w:sz w:val="22"/>
                <w:szCs w:val="22"/>
              </w:rPr>
              <w:t xml:space="preserve">Aktuálne znenie európskych environmentálnych charakteristík pre zelené VO (kritériá EÚ pre GPP) sú spracované pre nasledovné skupiny produktov: </w:t>
            </w:r>
          </w:p>
          <w:p w14:paraId="624293C9" w14:textId="77777777" w:rsidR="00C213A1" w:rsidRPr="00C51496" w:rsidRDefault="00C213A1" w:rsidP="00C213A1">
            <w:pPr>
              <w:pStyle w:val="Default"/>
              <w:numPr>
                <w:ilvl w:val="1"/>
                <w:numId w:val="36"/>
              </w:numPr>
              <w:spacing w:before="120"/>
              <w:ind w:left="470" w:hanging="357"/>
              <w:jc w:val="both"/>
              <w:rPr>
                <w:sz w:val="22"/>
                <w:szCs w:val="22"/>
              </w:rPr>
            </w:pPr>
            <w:r w:rsidRPr="00C51496">
              <w:rPr>
                <w:sz w:val="22"/>
                <w:szCs w:val="22"/>
              </w:rPr>
              <w:t xml:space="preserve">Návrh, výstavba a správa kancelárskych budov </w:t>
            </w:r>
          </w:p>
          <w:p w14:paraId="2F2C742A"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Elektrická energia </w:t>
            </w:r>
          </w:p>
          <w:p w14:paraId="5771498C"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Projektovanie, výstavba a údržba ciest </w:t>
            </w:r>
          </w:p>
          <w:p w14:paraId="301F54FB"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Potraviny, služby hromadného stravovania a predajné automaty </w:t>
            </w:r>
          </w:p>
          <w:p w14:paraId="3D0BE1D9"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Osvetlenie pozemných komunikácií a dopravnej signalizácie </w:t>
            </w:r>
          </w:p>
          <w:p w14:paraId="0BE4124F"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Zobrazovacie zariadenia, spotrebný materiál a tlačiarenské služby </w:t>
            </w:r>
          </w:p>
          <w:p w14:paraId="479F1752"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Textilné výrobky a služby </w:t>
            </w:r>
          </w:p>
          <w:p w14:paraId="3D4E8E97"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Nábytok </w:t>
            </w:r>
          </w:p>
          <w:p w14:paraId="09C0FC9E"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Náterové farby, laky a vodorovné dopravné značenie </w:t>
            </w:r>
          </w:p>
          <w:p w14:paraId="4BA7F0FF" w14:textId="77777777" w:rsidR="00C213A1" w:rsidRPr="00C51496" w:rsidRDefault="00C213A1" w:rsidP="00C213A1">
            <w:pPr>
              <w:pStyle w:val="Default"/>
              <w:numPr>
                <w:ilvl w:val="1"/>
                <w:numId w:val="36"/>
              </w:numPr>
              <w:spacing w:before="120"/>
              <w:ind w:left="470" w:hanging="357"/>
              <w:contextualSpacing/>
              <w:jc w:val="both"/>
              <w:rPr>
                <w:sz w:val="22"/>
                <w:szCs w:val="22"/>
              </w:rPr>
            </w:pPr>
            <w:r w:rsidRPr="00C51496">
              <w:rPr>
                <w:sz w:val="22"/>
                <w:szCs w:val="22"/>
              </w:rPr>
              <w:t xml:space="preserve">Údržba verejného priestoru </w:t>
            </w:r>
          </w:p>
          <w:p w14:paraId="04D537F0" w14:textId="77777777" w:rsidR="00C213A1" w:rsidRPr="003B7CB8" w:rsidRDefault="00C213A1" w:rsidP="00C213A1">
            <w:pPr>
              <w:pStyle w:val="Odsekzoznamu"/>
              <w:numPr>
                <w:ilvl w:val="1"/>
                <w:numId w:val="36"/>
              </w:numPr>
              <w:suppressAutoHyphens/>
              <w:ind w:left="470" w:hanging="357"/>
              <w:jc w:val="both"/>
            </w:pPr>
            <w:r w:rsidRPr="003B7CB8">
              <w:t>Dátové centrá, serverovne a cloudové služby</w:t>
            </w:r>
          </w:p>
          <w:p w14:paraId="02CFA8BD" w14:textId="77777777" w:rsidR="00C213A1" w:rsidRPr="003B7CB8" w:rsidRDefault="00C213A1" w:rsidP="00C213A1">
            <w:pPr>
              <w:pStyle w:val="Odsekzoznamu"/>
              <w:numPr>
                <w:ilvl w:val="1"/>
                <w:numId w:val="36"/>
              </w:numPr>
              <w:suppressAutoHyphens/>
              <w:spacing w:before="120"/>
              <w:ind w:left="470" w:hanging="357"/>
              <w:jc w:val="both"/>
            </w:pPr>
            <w:r w:rsidRPr="003B7CB8">
              <w:t>Cestná doprava</w:t>
            </w:r>
          </w:p>
          <w:p w14:paraId="73891720" w14:textId="77777777" w:rsidR="00C213A1" w:rsidRPr="003B7CB8" w:rsidRDefault="00C213A1" w:rsidP="00C213A1">
            <w:pPr>
              <w:pStyle w:val="Odsekzoznamu"/>
              <w:numPr>
                <w:ilvl w:val="1"/>
                <w:numId w:val="36"/>
              </w:numPr>
              <w:suppressAutoHyphens/>
              <w:spacing w:before="120"/>
              <w:ind w:left="470" w:hanging="357"/>
              <w:jc w:val="both"/>
            </w:pPr>
            <w:r w:rsidRPr="003B7CB8">
              <w:t>Počítače, monitory, tablety a smartfóny</w:t>
            </w:r>
          </w:p>
          <w:p w14:paraId="6D4916DE" w14:textId="77777777" w:rsidR="00C213A1" w:rsidRPr="003B7CB8" w:rsidRDefault="00C213A1" w:rsidP="00C213A1">
            <w:pPr>
              <w:pStyle w:val="Odsekzoznamu"/>
              <w:numPr>
                <w:ilvl w:val="1"/>
                <w:numId w:val="36"/>
              </w:numPr>
              <w:suppressAutoHyphens/>
              <w:spacing w:before="120"/>
              <w:ind w:left="470" w:hanging="357"/>
              <w:jc w:val="both"/>
            </w:pPr>
            <w:r w:rsidRPr="003B7CB8">
              <w:t>Čistiace prostriedky a upratovacie služby (Interiérové upratovacie služby)</w:t>
            </w:r>
          </w:p>
          <w:p w14:paraId="27FF3750" w14:textId="77777777" w:rsidR="00C213A1" w:rsidRPr="00C51496" w:rsidRDefault="00C213A1" w:rsidP="00C213A1">
            <w:pPr>
              <w:pStyle w:val="Default"/>
              <w:jc w:val="both"/>
              <w:rPr>
                <w:rFonts w:asciiTheme="minorHAnsi" w:hAnsiTheme="minorHAnsi" w:cstheme="minorHAnsi"/>
                <w:sz w:val="22"/>
                <w:szCs w:val="22"/>
              </w:rPr>
            </w:pPr>
          </w:p>
          <w:p w14:paraId="04F9CADD"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Všeobecná metodika zeleného </w:t>
            </w:r>
            <w:r>
              <w:rPr>
                <w:rFonts w:asciiTheme="minorHAnsi" w:hAnsiTheme="minorHAnsi" w:cstheme="minorHAnsi"/>
                <w:sz w:val="22"/>
                <w:szCs w:val="22"/>
              </w:rPr>
              <w:t xml:space="preserve">VO </w:t>
            </w:r>
            <w:r w:rsidRPr="00C51496">
              <w:rPr>
                <w:rFonts w:asciiTheme="minorHAnsi" w:hAnsiTheme="minorHAnsi" w:cstheme="minorHAnsi"/>
                <w:sz w:val="22"/>
                <w:szCs w:val="22"/>
              </w:rPr>
              <w:t xml:space="preserve">a je prístupná na webovej stránke SAŽP/ÚVO: </w:t>
            </w:r>
          </w:p>
          <w:p w14:paraId="7DE828BE" w14:textId="77777777" w:rsidR="00C213A1" w:rsidRPr="00C51496" w:rsidRDefault="00C213A1" w:rsidP="00C213A1">
            <w:pPr>
              <w:pStyle w:val="Default"/>
              <w:jc w:val="both"/>
              <w:rPr>
                <w:rFonts w:asciiTheme="minorHAnsi" w:hAnsiTheme="minorHAnsi" w:cstheme="minorHAnsi"/>
                <w:sz w:val="22"/>
                <w:szCs w:val="22"/>
              </w:rPr>
            </w:pPr>
            <w:hyperlink r:id="rId15"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https://www.sazp.sk/zivotne-prostredie/environmentalne-manazerstvo/propagacne-materialy-dobrovo-ne-nastroje-environmentalnej-politiky/metodiky-pre-uplatnenie-zeleneho-verejneho-obstaravania</w:t>
              </w:r>
            </w:hyperlink>
          </w:p>
          <w:p w14:paraId="4E700486" w14:textId="77777777" w:rsidR="00C213A1" w:rsidRPr="00C51496" w:rsidRDefault="00C213A1" w:rsidP="00C213A1">
            <w:pPr>
              <w:pStyle w:val="Default"/>
              <w:jc w:val="both"/>
              <w:rPr>
                <w:rFonts w:asciiTheme="minorHAnsi" w:hAnsiTheme="minorHAnsi" w:cstheme="minorHAnsi"/>
                <w:sz w:val="22"/>
                <w:szCs w:val="22"/>
              </w:rPr>
            </w:pPr>
            <w:hyperlink r:id="rId16" w:history="1">
              <w:r w:rsidRPr="00C51496">
                <w:rPr>
                  <w:rStyle w:val="Hypertextovprepojenie"/>
                  <w:rFonts w:asciiTheme="minorHAnsi" w:hAnsiTheme="minorHAnsi" w:cstheme="minorHAnsi"/>
                  <w:sz w:val="22"/>
                  <w:szCs w:val="22"/>
                </w:rPr>
                <w:t>https://www.uvo.gov.sk/metodika-vzdelavanie/tematicke-materialy/spolocensky-zodpovedne-verejne-obstaravanie</w:t>
              </w:r>
            </w:hyperlink>
          </w:p>
          <w:p w14:paraId="3A6A5A21"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Inšpiratívne publikácie súvisiace so zeleným VO (GPP) sú prístupné na webovej stránke SAŽP: </w:t>
            </w:r>
          </w:p>
          <w:p w14:paraId="1D10687A" w14:textId="77777777" w:rsidR="00C213A1" w:rsidRPr="00C51496" w:rsidRDefault="00C213A1" w:rsidP="00C213A1">
            <w:pPr>
              <w:pStyle w:val="Default"/>
              <w:jc w:val="both"/>
              <w:rPr>
                <w:rFonts w:asciiTheme="minorHAnsi" w:hAnsiTheme="minorHAnsi" w:cstheme="minorHAnsi"/>
                <w:sz w:val="22"/>
                <w:szCs w:val="22"/>
              </w:rPr>
            </w:pPr>
            <w:hyperlink r:id="rId17"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https://www.sazp.sk/zivotne-prostredie/environmentalne-manazerstvo/propagacne-materialy-dobrovo-ne-nastroje-environmentalnej-politiky/publikaciee</w:t>
              </w:r>
            </w:hyperlink>
          </w:p>
          <w:p w14:paraId="1984C48C"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Študijné materiály EK pre zelené VO v slovenskom jazyku sú prístupné na webovej stránke SAŽP: </w:t>
            </w:r>
          </w:p>
          <w:p w14:paraId="1574F97E" w14:textId="77777777" w:rsidR="00C213A1" w:rsidRPr="00C51496" w:rsidRDefault="00C213A1" w:rsidP="00C213A1">
            <w:pPr>
              <w:pStyle w:val="Default"/>
              <w:jc w:val="both"/>
              <w:rPr>
                <w:rFonts w:asciiTheme="minorHAnsi" w:hAnsiTheme="minorHAnsi" w:cstheme="minorHAnsi"/>
                <w:sz w:val="22"/>
                <w:szCs w:val="22"/>
              </w:rPr>
            </w:pPr>
            <w:hyperlink r:id="rId18" w:history="1">
              <w:r w:rsidRPr="00C51496">
                <w:rPr>
                  <w:rStyle w:val="Hypertextovprepojenie"/>
                  <w:rFonts w:asciiTheme="minorHAnsi" w:hAnsiTheme="minorHAnsi" w:cstheme="minorHAnsi"/>
                  <w:sz w:val="22"/>
                  <w:szCs w:val="22"/>
                </w:rPr>
                <w:t>https://www.sazp.sk/zivotne-prostredie/environmentalne-manazerstvo/propagacne-materialy-dobrovo-ne-nastroje-environmentalnej-politiky/studijne-materialy-zelene-verejne-obstaravanie-gpp</w:t>
              </w:r>
            </w:hyperlink>
          </w:p>
          <w:p w14:paraId="439406F4" w14:textId="77777777" w:rsidR="00C213A1" w:rsidRPr="00C51496" w:rsidRDefault="00C213A1" w:rsidP="00C213A1">
            <w:pPr>
              <w:pStyle w:val="Default"/>
              <w:jc w:val="both"/>
              <w:rPr>
                <w:rFonts w:asciiTheme="minorHAnsi" w:hAnsiTheme="minorHAnsi" w:cstheme="minorHAnsi"/>
                <w:sz w:val="22"/>
                <w:szCs w:val="22"/>
              </w:rPr>
            </w:pPr>
          </w:p>
          <w:p w14:paraId="20DB909D" w14:textId="77777777" w:rsidR="00C213A1" w:rsidRPr="00C51496" w:rsidRDefault="00C213A1" w:rsidP="00C213A1">
            <w:pPr>
              <w:pStyle w:val="Default"/>
              <w:spacing w:before="120"/>
              <w:jc w:val="both"/>
              <w:rPr>
                <w:rFonts w:asciiTheme="minorHAnsi" w:hAnsiTheme="minorHAnsi" w:cstheme="minorHAnsi"/>
                <w:sz w:val="22"/>
                <w:szCs w:val="22"/>
              </w:rPr>
            </w:pPr>
            <w:r w:rsidRPr="00C51496">
              <w:rPr>
                <w:rFonts w:asciiTheme="minorHAnsi" w:hAnsiTheme="minorHAnsi" w:cstheme="minorHAnsi"/>
                <w:sz w:val="22"/>
                <w:szCs w:val="22"/>
              </w:rPr>
              <w:t xml:space="preserve">Príklady dobrej praxe pre zelené VO sú prístupné na webovej stránke SAŽP pre produktové skupiny – „Cestná doprava“, „Čistiace prostriedky a upratovacie služby“, „Kopírovací a grafický papier“, „Počítače a monitory“: </w:t>
            </w:r>
          </w:p>
          <w:p w14:paraId="2247A5F0" w14:textId="77777777" w:rsidR="00C213A1" w:rsidRDefault="00C213A1" w:rsidP="00C213A1">
            <w:pPr>
              <w:jc w:val="both"/>
              <w:rPr>
                <w:rStyle w:val="Hypertextovprepojenie"/>
                <w:lang w:eastAsia="sk-SK"/>
              </w:rPr>
            </w:pPr>
            <w:hyperlink r:id="rId19" w:history="1">
              <w:r w:rsidRPr="00C51496">
                <w:rPr>
                  <w:rStyle w:val="Hypertextovprepojenie"/>
                  <w:lang w:eastAsia="sk-SK"/>
                </w:rPr>
                <w:t>https://www.sazp.sk/zivotne-prostredie/environmentalne-manazerstvo/zelene-verejne-obstaravanie-gpp/priklady-dobrej-praxe</w:t>
              </w:r>
            </w:hyperlink>
          </w:p>
          <w:p w14:paraId="31B5A5EE" w14:textId="77777777" w:rsidR="00C213A1" w:rsidRPr="00F963E5" w:rsidRDefault="00C213A1" w:rsidP="00C213A1">
            <w:pPr>
              <w:jc w:val="both"/>
              <w:rPr>
                <w:b/>
                <w:color w:val="1F4E79" w:themeColor="accent1" w:themeShade="80"/>
              </w:rPr>
            </w:pPr>
            <w:r w:rsidRPr="00F963E5">
              <w:rPr>
                <w:b/>
                <w:color w:val="1F4E79" w:themeColor="accent1" w:themeShade="80"/>
              </w:rPr>
              <w:t>Spôsob overenia splnenia podmienky DNSH zo strany poskytovateľa:</w:t>
            </w:r>
          </w:p>
          <w:p w14:paraId="58D8E259" w14:textId="76F89C51" w:rsidR="0024524E" w:rsidRPr="00C213A1" w:rsidRDefault="005D6DD9" w:rsidP="00C213A1">
            <w:pPr>
              <w:jc w:val="both"/>
              <w:rPr>
                <w:rFonts w:cs="Calibri"/>
                <w:color w:val="1F4E79"/>
              </w:rPr>
            </w:pPr>
            <w:r w:rsidRPr="00A4085E">
              <w:rPr>
                <w:rFonts w:cstheme="minorHAnsi"/>
              </w:rPr>
              <w:t xml:space="preserve">Splnenie uvedenej podmienky poskytovateľ overuje prostredníctvom kontroly obstarávania/verejného obstarávania </w:t>
            </w:r>
            <w:r>
              <w:rPr>
                <w:rFonts w:cstheme="minorHAnsi"/>
              </w:rPr>
              <w:t xml:space="preserve">najneskôr </w:t>
            </w:r>
            <w:r w:rsidRPr="00A4085E">
              <w:t>pred úhradou relevantnej</w:t>
            </w:r>
            <w:r>
              <w:t xml:space="preserve"> Žiadosti o platbu (ďalej aj „</w:t>
            </w:r>
            <w:proofErr w:type="spellStart"/>
            <w:r w:rsidRPr="00A4085E">
              <w:t>ŽoP</w:t>
            </w:r>
            <w:proofErr w:type="spellEnd"/>
            <w:r>
              <w:t>“)</w:t>
            </w:r>
            <w:r w:rsidRPr="00A4085E">
              <w:rPr>
                <w:rFonts w:cstheme="minorHAnsi"/>
              </w:rPr>
              <w:t>.</w:t>
            </w:r>
            <w:hyperlink w:history="1"/>
          </w:p>
        </w:tc>
      </w:tr>
      <w:tr w:rsidR="0024524E" w:rsidDel="00A63269" w14:paraId="6909E1DD" w14:textId="77777777" w:rsidTr="002528C4">
        <w:tc>
          <w:tcPr>
            <w:tcW w:w="2714" w:type="dxa"/>
            <w:shd w:val="clear" w:color="auto" w:fill="E2EFD9" w:themeFill="accent6" w:themeFillTint="33"/>
          </w:tcPr>
          <w:p w14:paraId="45946FE0" w14:textId="08AA437D" w:rsidR="0024524E" w:rsidRDefault="0024524E" w:rsidP="0024524E">
            <w:pPr>
              <w:rPr>
                <w:b/>
              </w:rPr>
            </w:pPr>
            <w:r w:rsidRPr="00102684">
              <w:rPr>
                <w:b/>
              </w:rPr>
              <w:lastRenderedPageBreak/>
              <w:t>Súlad s horizontálnymi princípmi</w:t>
            </w:r>
          </w:p>
        </w:tc>
        <w:tc>
          <w:tcPr>
            <w:tcW w:w="7068" w:type="dxa"/>
          </w:tcPr>
          <w:p w14:paraId="4B5CD0C4" w14:textId="77777777" w:rsidR="0024524E" w:rsidRDefault="0024524E" w:rsidP="0024524E">
            <w:pPr>
              <w:pStyle w:val="Default"/>
              <w:jc w:val="both"/>
              <w:rPr>
                <w:color w:val="auto"/>
                <w:sz w:val="22"/>
                <w:szCs w:val="22"/>
              </w:rPr>
            </w:pPr>
            <w:r w:rsidRPr="00F8247C">
              <w:rPr>
                <w:b/>
                <w:color w:val="auto"/>
                <w:sz w:val="22"/>
                <w:szCs w:val="22"/>
              </w:rPr>
              <w:t>Znenie podmienky:</w:t>
            </w:r>
            <w:r>
              <w:rPr>
                <w:color w:val="auto"/>
                <w:sz w:val="22"/>
                <w:szCs w:val="22"/>
              </w:rPr>
              <w:t xml:space="preserve"> </w:t>
            </w:r>
            <w:r w:rsidRPr="00102684">
              <w:rPr>
                <w:color w:val="auto"/>
                <w:sz w:val="22"/>
                <w:szCs w:val="22"/>
              </w:rPr>
              <w:t>Projekt musí byť v súlade s horizontálnymi princípmi, ktoré sú definované v čl. 9 nariadenia o spoločných ustanoveniach</w:t>
            </w:r>
            <w:r>
              <w:rPr>
                <w:rStyle w:val="Odkaznapoznmkupodiarou"/>
                <w:color w:val="auto"/>
                <w:sz w:val="22"/>
                <w:szCs w:val="22"/>
              </w:rPr>
              <w:footnoteReference w:id="11"/>
            </w:r>
            <w:r w:rsidRPr="00102684">
              <w:rPr>
                <w:color w:val="auto"/>
                <w:sz w:val="22"/>
                <w:szCs w:val="22"/>
              </w:rPr>
              <w:t>, s</w:t>
            </w:r>
            <w:r>
              <w:rPr>
                <w:color w:val="auto"/>
                <w:sz w:val="22"/>
                <w:szCs w:val="22"/>
              </w:rPr>
              <w:t xml:space="preserve"> prihliadnutím na </w:t>
            </w:r>
            <w:r w:rsidRPr="00102684">
              <w:rPr>
                <w:color w:val="auto"/>
                <w:sz w:val="22"/>
                <w:szCs w:val="22"/>
              </w:rPr>
              <w:t>dodržiavanie zásady rovnakého zaobchádzania a</w:t>
            </w:r>
            <w:r>
              <w:rPr>
                <w:color w:val="auto"/>
                <w:sz w:val="22"/>
                <w:szCs w:val="22"/>
              </w:rPr>
              <w:t> </w:t>
            </w:r>
            <w:r w:rsidRPr="00102684">
              <w:rPr>
                <w:color w:val="auto"/>
                <w:sz w:val="22"/>
                <w:szCs w:val="22"/>
              </w:rPr>
              <w:t>aktívneho podporovania mužov a žien vo všetkých aktivitách a</w:t>
            </w:r>
            <w:r>
              <w:rPr>
                <w:color w:val="auto"/>
                <w:sz w:val="22"/>
                <w:szCs w:val="22"/>
              </w:rPr>
              <w:t> </w:t>
            </w:r>
            <w:r w:rsidRPr="00102684">
              <w:rPr>
                <w:color w:val="auto"/>
                <w:sz w:val="22"/>
                <w:szCs w:val="22"/>
              </w:rPr>
              <w:t>činnostiach, najmä ak ide o prístup k zamestnaniu, odmeňovanie a</w:t>
            </w:r>
            <w:r>
              <w:rPr>
                <w:color w:val="auto"/>
                <w:sz w:val="22"/>
                <w:szCs w:val="22"/>
              </w:rPr>
              <w:t> </w:t>
            </w:r>
            <w:r w:rsidRPr="00102684">
              <w:rPr>
                <w:color w:val="auto"/>
                <w:sz w:val="22"/>
                <w:szCs w:val="22"/>
              </w:rPr>
              <w:t>pracovný postup, odborné vzdelávanie a pracovné podmienky.</w:t>
            </w:r>
          </w:p>
          <w:p w14:paraId="42C1BC61" w14:textId="77777777" w:rsidR="0024524E" w:rsidRPr="00102684" w:rsidRDefault="0024524E" w:rsidP="0024524E">
            <w:pPr>
              <w:pStyle w:val="Default"/>
              <w:jc w:val="both"/>
              <w:rPr>
                <w:color w:val="auto"/>
                <w:sz w:val="22"/>
                <w:szCs w:val="22"/>
              </w:rPr>
            </w:pPr>
          </w:p>
          <w:p w14:paraId="1D64B287" w14:textId="77777777" w:rsidR="0024524E" w:rsidRPr="00102684" w:rsidRDefault="0024524E" w:rsidP="0024524E">
            <w:pPr>
              <w:ind w:right="114"/>
              <w:jc w:val="both"/>
            </w:pPr>
            <w:r w:rsidRPr="00885788">
              <w:rPr>
                <w:rFonts w:ascii="Calibri" w:hAnsi="Calibri" w:cs="Calibri"/>
              </w:rPr>
              <w:t>V projektoch je potrebné odstraňovať bariéry a zabraňovať všetkým formám diskriminácie, vytvárať podmienky, ktoré zohľadňujú špecifické potreby rozmanitých skupín obyvateľstva a zabezpečiť prístupnosť fyzického prostredia, dopravy, informácií a verejných služieb pre osoby so zdravotným postihnutím, v súlade s čl. 9 Dohovoru OSN o právach osôb so zdravotným postihnutím</w:t>
            </w:r>
            <w:r>
              <w:rPr>
                <w:rStyle w:val="Odkaznapoznmkupodiarou"/>
                <w:rFonts w:ascii="Calibri" w:hAnsi="Calibri" w:cs="Calibri"/>
              </w:rPr>
              <w:footnoteReference w:id="12"/>
            </w:r>
            <w:r>
              <w:t>.</w:t>
            </w:r>
            <w:r w:rsidRPr="00102684">
              <w:t xml:space="preserve"> </w:t>
            </w:r>
          </w:p>
          <w:p w14:paraId="3B219DFD" w14:textId="788B5B13" w:rsidR="0024524E" w:rsidRDefault="0024524E" w:rsidP="0024524E">
            <w:pPr>
              <w:ind w:right="114"/>
              <w:jc w:val="both"/>
            </w:pPr>
          </w:p>
          <w:p w14:paraId="1531CE8F" w14:textId="1BE858E8" w:rsidR="00297C4F" w:rsidRDefault="00297C4F" w:rsidP="0024524E">
            <w:pPr>
              <w:ind w:right="114"/>
              <w:jc w:val="both"/>
            </w:pPr>
            <w:r w:rsidRPr="00297C4F">
              <w:t>Gestor HP upozorňuje žiadateľa, že plnenie súladu projektu s HP môže byť predmetom finančnej kontroly v implementácii projektu, ktorej právny základ vychádza z platn</w:t>
            </w:r>
            <w:r w:rsidR="00FB0394">
              <w:t xml:space="preserve">ého a účinného rozhodnutia o schválení </w:t>
            </w:r>
            <w:proofErr w:type="spellStart"/>
            <w:r w:rsidR="00FB0394">
              <w:t>ŽoNFP</w:t>
            </w:r>
            <w:proofErr w:type="spellEnd"/>
            <w:r w:rsidRPr="00297C4F">
              <w:t>.</w:t>
            </w:r>
          </w:p>
          <w:p w14:paraId="49C5AD03" w14:textId="77777777" w:rsidR="00297C4F" w:rsidRPr="00102684" w:rsidRDefault="00297C4F" w:rsidP="0024524E">
            <w:pPr>
              <w:ind w:right="114"/>
              <w:jc w:val="both"/>
            </w:pPr>
          </w:p>
          <w:p w14:paraId="13B6CE8D" w14:textId="77777777" w:rsidR="0024524E" w:rsidRPr="00102684" w:rsidRDefault="0024524E" w:rsidP="0024524E">
            <w:pPr>
              <w:jc w:val="both"/>
              <w:rPr>
                <w:rStyle w:val="normaltextrun"/>
                <w:rFonts w:cstheme="minorHAnsi"/>
                <w:b/>
                <w:bdr w:val="none" w:sz="0" w:space="0" w:color="auto" w:frame="1"/>
              </w:rPr>
            </w:pPr>
            <w:r w:rsidRPr="00102684">
              <w:rPr>
                <w:rStyle w:val="normaltextrun"/>
                <w:rFonts w:cstheme="minorHAnsi"/>
                <w:b/>
                <w:bdr w:val="none" w:sz="0" w:space="0" w:color="auto" w:frame="1"/>
              </w:rPr>
              <w:t xml:space="preserve">Čas </w:t>
            </w:r>
            <w:r>
              <w:rPr>
                <w:rStyle w:val="normaltextrun"/>
                <w:rFonts w:cstheme="minorHAnsi"/>
                <w:b/>
                <w:bdr w:val="none" w:sz="0" w:space="0" w:color="auto" w:frame="1"/>
              </w:rPr>
              <w:t>o</w:t>
            </w:r>
            <w:r w:rsidRPr="00102684">
              <w:rPr>
                <w:rStyle w:val="normaltextrun"/>
                <w:rFonts w:cstheme="minorHAnsi"/>
                <w:b/>
                <w:bdr w:val="none" w:sz="0" w:space="0" w:color="auto" w:frame="1"/>
              </w:rPr>
              <w:t>verenia</w:t>
            </w:r>
            <w:r>
              <w:rPr>
                <w:rStyle w:val="normaltextrun"/>
                <w:rFonts w:cstheme="minorHAnsi"/>
                <w:b/>
                <w:bdr w:val="none" w:sz="0" w:space="0" w:color="auto" w:frame="1"/>
              </w:rPr>
              <w:t xml:space="preserve"> podmienky</w:t>
            </w:r>
            <w:r w:rsidRPr="00102684">
              <w:rPr>
                <w:rStyle w:val="normaltextrun"/>
                <w:rFonts w:cstheme="minorHAnsi"/>
                <w:b/>
                <w:bdr w:val="none" w:sz="0" w:space="0" w:color="auto" w:frame="1"/>
              </w:rPr>
              <w:t>:</w:t>
            </w:r>
          </w:p>
          <w:p w14:paraId="6A94C9AD" w14:textId="308C11D2" w:rsidR="0024524E" w:rsidRPr="00C13800" w:rsidRDefault="0024524E" w:rsidP="0024524E">
            <w:pPr>
              <w:tabs>
                <w:tab w:val="left" w:pos="1695"/>
              </w:tabs>
              <w:jc w:val="both"/>
              <w:rPr>
                <w:rFonts w:cstheme="minorHAnsi"/>
              </w:rPr>
            </w:pPr>
            <w:r w:rsidRPr="00102684">
              <w:rPr>
                <w:rFonts w:cstheme="minorHAnsi"/>
              </w:rPr>
              <w:t xml:space="preserve">V čase realizácie projektu na základe </w:t>
            </w:r>
            <w:r w:rsidR="00FB0394">
              <w:rPr>
                <w:rFonts w:cstheme="minorHAnsi"/>
              </w:rPr>
              <w:t xml:space="preserve">rozhodnutia o schválení </w:t>
            </w:r>
            <w:proofErr w:type="spellStart"/>
            <w:r w:rsidR="00FB0394">
              <w:rPr>
                <w:rFonts w:cstheme="minorHAnsi"/>
              </w:rPr>
              <w:t>ŽoNFP</w:t>
            </w:r>
            <w:proofErr w:type="spellEnd"/>
            <w:r w:rsidR="00FB0394">
              <w:rPr>
                <w:rFonts w:cstheme="minorHAnsi"/>
              </w:rPr>
              <w:t xml:space="preserve"> </w:t>
            </w:r>
            <w:r w:rsidRPr="00102684">
              <w:rPr>
                <w:rFonts w:cstheme="minorHAnsi"/>
              </w:rPr>
              <w:t>až do skončeni</w:t>
            </w:r>
            <w:r>
              <w:rPr>
                <w:rFonts w:cstheme="minorHAnsi"/>
              </w:rPr>
              <w:t>a doby udržateľnosti projektu (</w:t>
            </w:r>
            <w:r w:rsidRPr="00102684">
              <w:rPr>
                <w:rFonts w:cstheme="minorHAnsi"/>
              </w:rPr>
              <w:t>ak relevantné) v zmysle čl. 65 nariadenia o spoločných ustanoveniach.</w:t>
            </w:r>
          </w:p>
        </w:tc>
      </w:tr>
      <w:tr w:rsidR="005C3081" w:rsidRPr="00237016" w14:paraId="207B9F76" w14:textId="77777777" w:rsidTr="002528C4">
        <w:tc>
          <w:tcPr>
            <w:tcW w:w="2714" w:type="dxa"/>
            <w:shd w:val="clear" w:color="auto" w:fill="E2EFD9" w:themeFill="accent6" w:themeFillTint="33"/>
          </w:tcPr>
          <w:p w14:paraId="0EE1CD42" w14:textId="3CB3B6F3" w:rsidR="005C3081" w:rsidRPr="00871003" w:rsidRDefault="005C3081" w:rsidP="001078AE">
            <w:pPr>
              <w:rPr>
                <w:rFonts w:cstheme="minorHAnsi"/>
              </w:rPr>
            </w:pPr>
            <w:r w:rsidRPr="009D1EA6">
              <w:rPr>
                <w:b/>
              </w:rPr>
              <w:t>Oprávnenosť výdavkov</w:t>
            </w:r>
          </w:p>
        </w:tc>
        <w:tc>
          <w:tcPr>
            <w:tcW w:w="7068" w:type="dxa"/>
          </w:tcPr>
          <w:p w14:paraId="078C27C2" w14:textId="27A54760" w:rsidR="005C3081" w:rsidRDefault="008B681C" w:rsidP="00BA6530">
            <w:pPr>
              <w:tabs>
                <w:tab w:val="left" w:pos="29"/>
                <w:tab w:val="left" w:pos="1695"/>
              </w:tabs>
              <w:spacing w:after="120"/>
              <w:ind w:left="29" w:hanging="29"/>
              <w:jc w:val="both"/>
              <w:rPr>
                <w:rFonts w:cstheme="minorHAnsi"/>
              </w:rPr>
            </w:pPr>
            <w:r w:rsidRPr="008B681C">
              <w:rPr>
                <w:rFonts w:cstheme="minorHAnsi"/>
                <w:b/>
              </w:rPr>
              <w:t>Znenie podmienky:</w:t>
            </w:r>
            <w:r>
              <w:rPr>
                <w:rFonts w:cstheme="minorHAnsi"/>
              </w:rPr>
              <w:t xml:space="preserve"> </w:t>
            </w:r>
            <w:r w:rsidR="005C3081" w:rsidRPr="00237016">
              <w:rPr>
                <w:rFonts w:cstheme="minorHAnsi"/>
              </w:rPr>
              <w:t xml:space="preserve">Výdavky projektu </w:t>
            </w:r>
            <w:r w:rsidR="005C3081">
              <w:rPr>
                <w:rFonts w:cstheme="minorHAnsi"/>
              </w:rPr>
              <w:t>musia byť</w:t>
            </w:r>
            <w:r w:rsidR="005C3081" w:rsidRPr="00237016">
              <w:rPr>
                <w:rFonts w:cstheme="minorHAnsi"/>
              </w:rPr>
              <w:t xml:space="preserve"> v súlade s oprávnenými výdavkami pre</w:t>
            </w:r>
            <w:r w:rsidR="005C3081">
              <w:rPr>
                <w:rFonts w:cstheme="minorHAnsi"/>
              </w:rPr>
              <w:t xml:space="preserve"> </w:t>
            </w:r>
            <w:r w:rsidR="005C3081" w:rsidRPr="00237016">
              <w:rPr>
                <w:rFonts w:cstheme="minorHAnsi"/>
              </w:rPr>
              <w:t xml:space="preserve">oprávnené </w:t>
            </w:r>
            <w:r w:rsidR="005C3081">
              <w:rPr>
                <w:rFonts w:cstheme="minorHAnsi"/>
              </w:rPr>
              <w:t xml:space="preserve">akcie/hlavné </w:t>
            </w:r>
            <w:r w:rsidR="005C3081" w:rsidRPr="00237016">
              <w:rPr>
                <w:rFonts w:cstheme="minorHAnsi"/>
              </w:rPr>
              <w:t>aktivity v rámci tejto výzvy. Pre túto výzvu sú oprávnené nasledovné výdavky podľa oprávnených</w:t>
            </w:r>
            <w:r w:rsidR="005C3081">
              <w:rPr>
                <w:rFonts w:cstheme="minorHAnsi"/>
              </w:rPr>
              <w:t xml:space="preserve"> </w:t>
            </w:r>
            <w:r w:rsidR="005C3081" w:rsidRPr="00610265">
              <w:rPr>
                <w:rFonts w:cstheme="minorHAnsi"/>
              </w:rPr>
              <w:t>typov akcií/hlavných aktivít v rámci oblasti podpory</w:t>
            </w:r>
            <w:r w:rsidR="005C3081">
              <w:rPr>
                <w:rFonts w:cstheme="minorHAnsi"/>
              </w:rPr>
              <w:t>:</w:t>
            </w:r>
          </w:p>
          <w:p w14:paraId="1FA684AA" w14:textId="177BF3E7" w:rsidR="00475BD2" w:rsidRPr="00237016" w:rsidRDefault="00702F56" w:rsidP="009433A7">
            <w:pPr>
              <w:tabs>
                <w:tab w:val="left" w:pos="1695"/>
              </w:tabs>
              <w:spacing w:after="120"/>
              <w:ind w:left="181" w:hanging="181"/>
              <w:jc w:val="both"/>
              <w:rPr>
                <w:rFonts w:cstheme="minorHAnsi"/>
              </w:rPr>
            </w:pPr>
            <w:r>
              <w:rPr>
                <w:rFonts w:cstheme="minorHAnsi"/>
                <w:b/>
              </w:rPr>
              <w:t>4</w:t>
            </w:r>
            <w:r w:rsidR="00475BD2" w:rsidRPr="008F1E7F">
              <w:rPr>
                <w:rFonts w:cstheme="minorHAnsi"/>
                <w:b/>
              </w:rPr>
              <w:t>.</w:t>
            </w:r>
            <w:r w:rsidR="00475BD2">
              <w:rPr>
                <w:rFonts w:cstheme="minorHAnsi"/>
              </w:rPr>
              <w:t xml:space="preserve"> </w:t>
            </w:r>
            <w:r w:rsidR="009433A7" w:rsidRPr="009433A7">
              <w:rPr>
                <w:rFonts w:cstheme="minorHAnsi"/>
                <w:b/>
              </w:rPr>
              <w:t xml:space="preserve">Jednotný IT monitorovací systém a ostatné informačné systémy, vrátane jednotného platobného a účtovného systému, nevyhnutné na realizáciu </w:t>
            </w:r>
            <w:r w:rsidR="009433A7" w:rsidRPr="009433A7">
              <w:rPr>
                <w:rFonts w:cstheme="minorHAnsi"/>
                <w:b/>
              </w:rPr>
              <w:lastRenderedPageBreak/>
              <w:t>prierezových činností, ktoré tvoria efektívny nástroj na podporu</w:t>
            </w:r>
            <w:r w:rsidR="009433A7">
              <w:rPr>
                <w:rFonts w:cstheme="minorHAnsi"/>
                <w:b/>
              </w:rPr>
              <w:t xml:space="preserve"> </w:t>
            </w:r>
            <w:r w:rsidR="009433A7" w:rsidRPr="009433A7">
              <w:rPr>
                <w:rFonts w:cstheme="minorHAnsi"/>
                <w:b/>
              </w:rPr>
              <w:t>implementácie</w:t>
            </w:r>
            <w:r w:rsidR="00475BD2" w:rsidRPr="00237016">
              <w:rPr>
                <w:rFonts w:cstheme="minorHAnsi"/>
              </w:rPr>
              <w:t>:</w:t>
            </w:r>
          </w:p>
          <w:p w14:paraId="523C2E58" w14:textId="1D49CF2C" w:rsidR="00475BD2" w:rsidRPr="00237016" w:rsidRDefault="00475BD2" w:rsidP="00475BD2">
            <w:pPr>
              <w:tabs>
                <w:tab w:val="left" w:pos="506"/>
                <w:tab w:val="left" w:pos="1695"/>
              </w:tabs>
              <w:ind w:left="181"/>
              <w:rPr>
                <w:rFonts w:cstheme="minorHAnsi"/>
                <w:b/>
              </w:rPr>
            </w:pPr>
            <w:r w:rsidRPr="00237016">
              <w:rPr>
                <w:rFonts w:cstheme="minorHAnsi"/>
                <w:b/>
              </w:rPr>
              <w:t xml:space="preserve">a) Financovanie </w:t>
            </w:r>
            <w:r w:rsidR="00702F56">
              <w:rPr>
                <w:rFonts w:cstheme="minorHAnsi"/>
                <w:b/>
              </w:rPr>
              <w:t>jednotného IT monitorovacieho systému</w:t>
            </w:r>
            <w:r w:rsidRPr="00237016">
              <w:rPr>
                <w:rFonts w:cstheme="minorHAnsi"/>
                <w:b/>
              </w:rPr>
              <w:t>:</w:t>
            </w:r>
          </w:p>
          <w:p w14:paraId="012846AC" w14:textId="75655B7C" w:rsidR="00702F56" w:rsidRPr="00702F56" w:rsidRDefault="00702F56" w:rsidP="00702F56">
            <w:pPr>
              <w:tabs>
                <w:tab w:val="left" w:pos="1695"/>
              </w:tabs>
              <w:ind w:left="455"/>
              <w:rPr>
                <w:rFonts w:cstheme="minorHAnsi"/>
              </w:rPr>
            </w:pPr>
            <w:r>
              <w:rPr>
                <w:rFonts w:cstheme="minorHAnsi"/>
              </w:rPr>
              <w:t xml:space="preserve">013 – </w:t>
            </w:r>
            <w:r w:rsidRPr="00702F56">
              <w:rPr>
                <w:rFonts w:cstheme="minorHAnsi"/>
              </w:rPr>
              <w:t>Softvér</w:t>
            </w:r>
          </w:p>
          <w:p w14:paraId="012BEBB6" w14:textId="140B82FC" w:rsidR="00702F56" w:rsidRDefault="00702F56" w:rsidP="00702F56">
            <w:pPr>
              <w:tabs>
                <w:tab w:val="left" w:pos="1695"/>
              </w:tabs>
              <w:ind w:left="455"/>
              <w:rPr>
                <w:rFonts w:cstheme="minorHAnsi"/>
              </w:rPr>
            </w:pPr>
            <w:r>
              <w:rPr>
                <w:rFonts w:cstheme="minorHAnsi"/>
              </w:rPr>
              <w:t xml:space="preserve">014 – </w:t>
            </w:r>
            <w:r w:rsidRPr="00702F56">
              <w:rPr>
                <w:rFonts w:cstheme="minorHAnsi"/>
              </w:rPr>
              <w:t>Oceniteľné práva</w:t>
            </w:r>
          </w:p>
          <w:p w14:paraId="113E0447" w14:textId="1AECD366" w:rsidR="00474BD1" w:rsidRDefault="00474BD1" w:rsidP="00702F56">
            <w:pPr>
              <w:tabs>
                <w:tab w:val="left" w:pos="1695"/>
              </w:tabs>
              <w:ind w:left="455"/>
              <w:rPr>
                <w:rFonts w:cstheme="minorHAnsi"/>
              </w:rPr>
            </w:pPr>
            <w:r>
              <w:rPr>
                <w:rFonts w:cstheme="minorHAnsi"/>
              </w:rPr>
              <w:t>019</w:t>
            </w:r>
            <w:r w:rsidR="00B576EC">
              <w:rPr>
                <w:rFonts w:cstheme="minorHAnsi"/>
              </w:rPr>
              <w:t xml:space="preserve"> – </w:t>
            </w:r>
            <w:r w:rsidR="00B576EC" w:rsidRPr="00B576EC">
              <w:rPr>
                <w:rFonts w:cstheme="minorHAnsi"/>
              </w:rPr>
              <w:t>Ostatný dlhodobý nehmotný majetok</w:t>
            </w:r>
          </w:p>
          <w:p w14:paraId="640C3EF0" w14:textId="605B0E23" w:rsidR="00474BD1" w:rsidRDefault="00474BD1" w:rsidP="00702F56">
            <w:pPr>
              <w:tabs>
                <w:tab w:val="left" w:pos="1695"/>
              </w:tabs>
              <w:ind w:left="455"/>
              <w:rPr>
                <w:rFonts w:cstheme="minorHAnsi"/>
              </w:rPr>
            </w:pPr>
            <w:r>
              <w:rPr>
                <w:rFonts w:cstheme="minorHAnsi"/>
              </w:rPr>
              <w:t>022</w:t>
            </w:r>
            <w:r w:rsidR="00B576EC">
              <w:rPr>
                <w:rFonts w:cstheme="minorHAnsi"/>
              </w:rPr>
              <w:t xml:space="preserve"> – </w:t>
            </w:r>
            <w:r w:rsidR="00AB5B63" w:rsidRPr="00AB5B63">
              <w:rPr>
                <w:rFonts w:cstheme="minorHAnsi"/>
              </w:rPr>
              <w:t>Samostatné hnuteľné veci a súbory hnuteľných vecí</w:t>
            </w:r>
          </w:p>
          <w:p w14:paraId="5C3CB9E7" w14:textId="189D7529" w:rsidR="00474BD1" w:rsidRDefault="00474BD1" w:rsidP="00702F56">
            <w:pPr>
              <w:tabs>
                <w:tab w:val="left" w:pos="1695"/>
              </w:tabs>
              <w:ind w:left="455"/>
              <w:rPr>
                <w:rFonts w:cstheme="minorHAnsi"/>
              </w:rPr>
            </w:pPr>
            <w:r>
              <w:rPr>
                <w:rFonts w:cstheme="minorHAnsi"/>
              </w:rPr>
              <w:t>029</w:t>
            </w:r>
            <w:r w:rsidR="00CF789B">
              <w:rPr>
                <w:rFonts w:cstheme="minorHAnsi"/>
              </w:rPr>
              <w:t xml:space="preserve"> – </w:t>
            </w:r>
            <w:r w:rsidR="00CF789B" w:rsidRPr="00CF789B">
              <w:rPr>
                <w:rFonts w:cstheme="minorHAnsi"/>
              </w:rPr>
              <w:t>Ostatný dlhodobý hmotný majetok</w:t>
            </w:r>
          </w:p>
          <w:p w14:paraId="6BA4685B" w14:textId="4A6DFFC5" w:rsidR="00E97825" w:rsidRDefault="00E97825" w:rsidP="00702F56">
            <w:pPr>
              <w:tabs>
                <w:tab w:val="left" w:pos="1695"/>
              </w:tabs>
              <w:ind w:left="455"/>
              <w:rPr>
                <w:rFonts w:cstheme="minorHAnsi"/>
              </w:rPr>
            </w:pPr>
            <w:r>
              <w:rPr>
                <w:rFonts w:cstheme="minorHAnsi"/>
              </w:rPr>
              <w:t>112 – Zásoby</w:t>
            </w:r>
          </w:p>
          <w:p w14:paraId="0CFE5394" w14:textId="746A5AA3" w:rsidR="00702F56" w:rsidRDefault="00702F56" w:rsidP="00702F56">
            <w:pPr>
              <w:tabs>
                <w:tab w:val="left" w:pos="1695"/>
              </w:tabs>
              <w:ind w:left="455"/>
              <w:rPr>
                <w:rFonts w:cstheme="minorHAnsi"/>
              </w:rPr>
            </w:pPr>
            <w:r>
              <w:rPr>
                <w:rFonts w:cstheme="minorHAnsi"/>
              </w:rPr>
              <w:t xml:space="preserve">511 – </w:t>
            </w:r>
            <w:r w:rsidRPr="00702F56">
              <w:rPr>
                <w:rFonts w:cstheme="minorHAnsi"/>
              </w:rPr>
              <w:t>Opravy a</w:t>
            </w:r>
            <w:r w:rsidR="00E97825">
              <w:rPr>
                <w:rFonts w:cstheme="minorHAnsi"/>
              </w:rPr>
              <w:t> </w:t>
            </w:r>
            <w:r w:rsidRPr="00702F56">
              <w:rPr>
                <w:rFonts w:cstheme="minorHAnsi"/>
              </w:rPr>
              <w:t>udržiavanie</w:t>
            </w:r>
          </w:p>
          <w:p w14:paraId="2ADDC76A" w14:textId="6757EE97" w:rsidR="00E97825" w:rsidRPr="00702F56" w:rsidRDefault="00E97825" w:rsidP="00702F56">
            <w:pPr>
              <w:tabs>
                <w:tab w:val="left" w:pos="1695"/>
              </w:tabs>
              <w:ind w:left="455"/>
              <w:rPr>
                <w:rFonts w:cstheme="minorHAnsi"/>
              </w:rPr>
            </w:pPr>
            <w:r>
              <w:rPr>
                <w:rFonts w:cstheme="minorHAnsi"/>
              </w:rPr>
              <w:t>512 – Cestovné náhrady</w:t>
            </w:r>
          </w:p>
          <w:p w14:paraId="25495A72" w14:textId="20D96DFD" w:rsidR="00702F56" w:rsidRDefault="00702F56" w:rsidP="0001690D">
            <w:pPr>
              <w:tabs>
                <w:tab w:val="left" w:pos="1695"/>
              </w:tabs>
              <w:ind w:left="455"/>
              <w:rPr>
                <w:rFonts w:cstheme="minorHAnsi"/>
              </w:rPr>
            </w:pPr>
            <w:r w:rsidRPr="0061142D">
              <w:rPr>
                <w:rFonts w:cstheme="minorHAnsi"/>
              </w:rPr>
              <w:t>518</w:t>
            </w:r>
            <w:r>
              <w:rPr>
                <w:rFonts w:cstheme="minorHAnsi"/>
              </w:rPr>
              <w:t xml:space="preserve"> – </w:t>
            </w:r>
            <w:r w:rsidR="0001690D">
              <w:rPr>
                <w:rFonts w:cstheme="minorHAnsi"/>
              </w:rPr>
              <w:t>Ostatné služby</w:t>
            </w:r>
          </w:p>
          <w:p w14:paraId="1DC66BDD" w14:textId="53559BD2" w:rsidR="0061142D" w:rsidRPr="00237016" w:rsidRDefault="0061142D" w:rsidP="0001690D">
            <w:pPr>
              <w:tabs>
                <w:tab w:val="left" w:pos="1695"/>
              </w:tabs>
              <w:ind w:left="455"/>
              <w:rPr>
                <w:rFonts w:cstheme="minorHAnsi"/>
              </w:rPr>
            </w:pPr>
            <w:r>
              <w:rPr>
                <w:rFonts w:cstheme="minorHAnsi"/>
              </w:rPr>
              <w:t>521 – Mzdové výdavky</w:t>
            </w:r>
            <w:r w:rsidR="00ED61F0">
              <w:rPr>
                <w:rFonts w:cstheme="minorHAnsi"/>
              </w:rPr>
              <w:t xml:space="preserve"> (v tomto konkrétnom prípade poskytovateľ určil, že účet je určený výlučne na financovanie mzdových výdavkov vzniknutých v súvislosti s </w:t>
            </w:r>
            <w:r w:rsidR="00ED61F0" w:rsidRPr="00406DD3">
              <w:rPr>
                <w:rFonts w:cstheme="minorHAnsi"/>
              </w:rPr>
              <w:t>dohod</w:t>
            </w:r>
            <w:r w:rsidR="00ED61F0">
              <w:rPr>
                <w:rFonts w:cstheme="minorHAnsi"/>
              </w:rPr>
              <w:t>ami</w:t>
            </w:r>
            <w:r w:rsidR="00ED61F0" w:rsidRPr="00406DD3">
              <w:rPr>
                <w:rFonts w:cstheme="minorHAnsi"/>
              </w:rPr>
              <w:t xml:space="preserve"> o pr</w:t>
            </w:r>
            <w:r w:rsidR="00ED61F0">
              <w:rPr>
                <w:rFonts w:cstheme="minorHAnsi"/>
              </w:rPr>
              <w:t>ácach vykonávaný</w:t>
            </w:r>
            <w:r w:rsidR="00ED61F0" w:rsidRPr="00406DD3">
              <w:rPr>
                <w:rFonts w:cstheme="minorHAnsi"/>
              </w:rPr>
              <w:t>ch mimo pracovn</w:t>
            </w:r>
            <w:r w:rsidR="00ED61F0">
              <w:rPr>
                <w:rFonts w:cstheme="minorHAnsi"/>
              </w:rPr>
              <w:t>é</w:t>
            </w:r>
            <w:r w:rsidR="00ED61F0" w:rsidRPr="00406DD3">
              <w:rPr>
                <w:rFonts w:cstheme="minorHAnsi"/>
              </w:rPr>
              <w:t>ho pomeru</w:t>
            </w:r>
            <w:r w:rsidR="00ED61F0">
              <w:rPr>
                <w:rFonts w:cstheme="minorHAnsi"/>
              </w:rPr>
              <w:t>)</w:t>
            </w:r>
          </w:p>
          <w:p w14:paraId="617BE5F1" w14:textId="77777777" w:rsidR="0024524E" w:rsidRDefault="0024524E" w:rsidP="0024524E">
            <w:pPr>
              <w:tabs>
                <w:tab w:val="left" w:pos="1695"/>
              </w:tabs>
              <w:spacing w:before="120"/>
              <w:jc w:val="both"/>
              <w:rPr>
                <w:rFonts w:cstheme="minorHAnsi"/>
              </w:rPr>
            </w:pPr>
            <w:r>
              <w:rPr>
                <w:rFonts w:cstheme="minorHAnsi"/>
              </w:rPr>
              <w:t xml:space="preserve">Žiadateľ sa pri príprave rozpočtu riadi dokumentom </w:t>
            </w:r>
            <w:r>
              <w:rPr>
                <w:rFonts w:cstheme="minorHAnsi"/>
                <w:i/>
              </w:rPr>
              <w:t>Príručka</w:t>
            </w:r>
            <w:r w:rsidRPr="008F2707">
              <w:rPr>
                <w:rFonts w:cstheme="minorHAnsi"/>
                <w:i/>
              </w:rPr>
              <w:t xml:space="preserve"> k oprávnenosti výdavkov</w:t>
            </w:r>
            <w:r>
              <w:rPr>
                <w:rFonts w:cstheme="minorHAnsi"/>
                <w:i/>
              </w:rPr>
              <w:t xml:space="preserve"> </w:t>
            </w:r>
            <w:r>
              <w:rPr>
                <w:rFonts w:cstheme="minorHAnsi"/>
              </w:rPr>
              <w:t>(príloha č. 7 tejto výzvy) a dokumentom </w:t>
            </w:r>
            <w:r w:rsidRPr="009372C6">
              <w:rPr>
                <w:rFonts w:cstheme="minorHAnsi"/>
                <w:i/>
              </w:rPr>
              <w:t>Usmerne</w:t>
            </w:r>
            <w:r>
              <w:rPr>
                <w:rFonts w:cstheme="minorHAnsi"/>
                <w:i/>
              </w:rPr>
              <w:t>nie</w:t>
            </w:r>
            <w:r w:rsidRPr="009372C6">
              <w:rPr>
                <w:rFonts w:cstheme="minorHAnsi"/>
                <w:i/>
              </w:rPr>
              <w:t xml:space="preserve"> k realizácii projektov TP</w:t>
            </w:r>
            <w:r>
              <w:rPr>
                <w:rFonts w:cstheme="minorHAnsi"/>
                <w:i/>
              </w:rPr>
              <w:t xml:space="preserve"> </w:t>
            </w:r>
            <w:r>
              <w:rPr>
                <w:rFonts w:cstheme="minorHAnsi"/>
              </w:rPr>
              <w:t>(príloha č. 6 tejto výzvy), kde nájde podrobnejšie rozpísané oprávnené skupiny výdavkov zadefinované vo výzve, ako aj všeobecné podmienky oprávnenosti výdavkov.</w:t>
            </w:r>
          </w:p>
          <w:p w14:paraId="6931465C" w14:textId="77777777" w:rsidR="0024524E" w:rsidRDefault="0024524E" w:rsidP="0024524E">
            <w:pPr>
              <w:tabs>
                <w:tab w:val="left" w:pos="1695"/>
              </w:tabs>
              <w:spacing w:before="120"/>
              <w:jc w:val="both"/>
              <w:rPr>
                <w:rFonts w:cstheme="minorHAnsi"/>
                <w:b/>
              </w:rPr>
            </w:pPr>
            <w:r>
              <w:rPr>
                <w:rFonts w:cstheme="minorHAnsi"/>
                <w:b/>
              </w:rPr>
              <w:t>Hospodárnosť a efektívnosť výdavkov projektu</w:t>
            </w:r>
          </w:p>
          <w:p w14:paraId="22652246" w14:textId="39944C2E" w:rsidR="0024524E" w:rsidRDefault="0024524E" w:rsidP="0024524E">
            <w:pPr>
              <w:tabs>
                <w:tab w:val="left" w:pos="1695"/>
              </w:tabs>
              <w:spacing w:before="120"/>
              <w:jc w:val="both"/>
              <w:rPr>
                <w:rFonts w:cstheme="minorHAnsi"/>
              </w:rPr>
            </w:pPr>
            <w:r w:rsidRPr="000A2FF2">
              <w:rPr>
                <w:rFonts w:cstheme="minorHAnsi"/>
              </w:rPr>
              <w:t>Výdavky projektu musia spĺňať kritériá hospodárnosti a efektívnosti.</w:t>
            </w:r>
            <w:r>
              <w:rPr>
                <w:rFonts w:cstheme="minorHAnsi"/>
              </w:rPr>
              <w:t xml:space="preserve"> </w:t>
            </w:r>
            <w:r w:rsidRPr="00B43FB4">
              <w:rPr>
                <w:rFonts w:cstheme="minorHAnsi"/>
              </w:rPr>
              <w:t xml:space="preserve">Žiadateľ </w:t>
            </w:r>
            <w:r>
              <w:rPr>
                <w:rFonts w:cstheme="minorHAnsi"/>
              </w:rPr>
              <w:t>je povinný venovať</w:t>
            </w:r>
            <w:r w:rsidRPr="00B43FB4">
              <w:rPr>
                <w:rFonts w:cstheme="minorHAnsi"/>
              </w:rPr>
              <w:t xml:space="preserve"> dostatočnú pozornosť príprave podkladov na preukázanie hospodárnosti a efektívnosti výdavkov projektu. Žiadateľ využíva na preukázanie hospodárnosti a efektívnosti </w:t>
            </w:r>
            <w:r>
              <w:rPr>
                <w:rFonts w:cstheme="minorHAnsi"/>
              </w:rPr>
              <w:t xml:space="preserve">metodiku </w:t>
            </w:r>
            <w:r w:rsidRPr="00B43FB4">
              <w:rPr>
                <w:rFonts w:cstheme="minorHAnsi"/>
              </w:rPr>
              <w:t>uveden</w:t>
            </w:r>
            <w:r>
              <w:rPr>
                <w:rFonts w:cstheme="minorHAnsi"/>
              </w:rPr>
              <w:t>ú</w:t>
            </w:r>
            <w:r w:rsidRPr="00B43FB4">
              <w:rPr>
                <w:rFonts w:cstheme="minorHAnsi"/>
              </w:rPr>
              <w:t xml:space="preserve"> v </w:t>
            </w:r>
            <w:r w:rsidRPr="00337983">
              <w:rPr>
                <w:rFonts w:cstheme="minorHAnsi"/>
                <w:i/>
              </w:rPr>
              <w:t>Opise projektu</w:t>
            </w:r>
            <w:r w:rsidRPr="00B43FB4">
              <w:rPr>
                <w:rFonts w:cstheme="minorHAnsi"/>
              </w:rPr>
              <w:t xml:space="preserve"> </w:t>
            </w:r>
            <w:r>
              <w:rPr>
                <w:rFonts w:cstheme="minorHAnsi"/>
              </w:rPr>
              <w:t xml:space="preserve">(vzor v prílohe č. 2 výzvy) </w:t>
            </w:r>
            <w:r w:rsidRPr="00B43FB4">
              <w:rPr>
                <w:rFonts w:cstheme="minorHAnsi"/>
              </w:rPr>
              <w:t>a</w:t>
            </w:r>
            <w:r>
              <w:rPr>
                <w:rFonts w:cstheme="minorHAnsi"/>
              </w:rPr>
              <w:t> je povinný predložiť</w:t>
            </w:r>
            <w:r w:rsidRPr="00B43FB4">
              <w:rPr>
                <w:rFonts w:cstheme="minorHAnsi"/>
              </w:rPr>
              <w:t xml:space="preserve"> dokumentáciu v dostatočnom rozsahu a kvalite.</w:t>
            </w:r>
            <w:r>
              <w:rPr>
                <w:rFonts w:cstheme="minorHAnsi"/>
              </w:rPr>
              <w:t xml:space="preserve"> Opis projektu musí obsahovať jasné a stručné informácie, ktoré 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Informácie, ktoré bezprostredne nepreukazujú </w:t>
            </w:r>
            <w:r w:rsidRPr="00B43FB4">
              <w:rPr>
                <w:rFonts w:cstheme="minorHAnsi"/>
              </w:rPr>
              <w:t>hospodárnos</w:t>
            </w:r>
            <w:r>
              <w:rPr>
                <w:rFonts w:cstheme="minorHAnsi"/>
              </w:rPr>
              <w:t>ť</w:t>
            </w:r>
            <w:r w:rsidRPr="00B43FB4">
              <w:rPr>
                <w:rFonts w:cstheme="minorHAnsi"/>
              </w:rPr>
              <w:t xml:space="preserve"> a efektívnos</w:t>
            </w:r>
            <w:r>
              <w:rPr>
                <w:rFonts w:cstheme="minorHAnsi"/>
              </w:rPr>
              <w:t>ť</w:t>
            </w:r>
            <w:r w:rsidRPr="00B43FB4">
              <w:rPr>
                <w:rFonts w:cstheme="minorHAnsi"/>
              </w:rPr>
              <w:t xml:space="preserve"> výdavkov projektu</w:t>
            </w:r>
            <w:r>
              <w:rPr>
                <w:rFonts w:cstheme="minorHAnsi"/>
              </w:rPr>
              <w:t xml:space="preserve"> sú neprípustné.</w:t>
            </w:r>
          </w:p>
          <w:p w14:paraId="1CE08BA8" w14:textId="77777777" w:rsidR="0024524E" w:rsidRPr="00993940" w:rsidRDefault="0024524E" w:rsidP="0024524E">
            <w:pPr>
              <w:tabs>
                <w:tab w:val="left" w:pos="1695"/>
              </w:tabs>
              <w:spacing w:before="120"/>
              <w:jc w:val="both"/>
              <w:rPr>
                <w:rFonts w:cstheme="minorHAnsi"/>
                <w:b/>
              </w:rPr>
            </w:pPr>
            <w:r>
              <w:rPr>
                <w:rFonts w:cstheme="minorHAnsi"/>
                <w:b/>
              </w:rPr>
              <w:t>D</w:t>
            </w:r>
            <w:r w:rsidRPr="00993940">
              <w:rPr>
                <w:rFonts w:cstheme="minorHAnsi"/>
                <w:b/>
              </w:rPr>
              <w:t>uplicit</w:t>
            </w:r>
            <w:r>
              <w:rPr>
                <w:rFonts w:cstheme="minorHAnsi"/>
                <w:b/>
              </w:rPr>
              <w:t>a</w:t>
            </w:r>
            <w:r w:rsidRPr="00993940">
              <w:rPr>
                <w:rFonts w:cstheme="minorHAnsi"/>
                <w:b/>
              </w:rPr>
              <w:t xml:space="preserve"> výdavkov</w:t>
            </w:r>
          </w:p>
          <w:p w14:paraId="6D5A76A8" w14:textId="77777777" w:rsidR="0024524E" w:rsidRPr="00911462" w:rsidRDefault="0024524E" w:rsidP="0024524E">
            <w:pPr>
              <w:tabs>
                <w:tab w:val="left" w:pos="1695"/>
              </w:tabs>
              <w:spacing w:before="120"/>
              <w:jc w:val="both"/>
              <w:rPr>
                <w:rFonts w:cstheme="minorHAnsi"/>
                <w:b/>
                <w:lang w:val="en-US"/>
              </w:rPr>
            </w:pPr>
            <w:r>
              <w:rPr>
                <w:rFonts w:cstheme="minorHAnsi"/>
              </w:rPr>
              <w:t>Oprávnené výdavky žiadateľa, ktoré si bude refundovať z projektu/</w:t>
            </w:r>
            <w:proofErr w:type="spellStart"/>
            <w:r>
              <w:rPr>
                <w:rFonts w:cstheme="minorHAnsi"/>
              </w:rPr>
              <w:t>ov</w:t>
            </w:r>
            <w:proofErr w:type="spellEnd"/>
            <w:r>
              <w:rPr>
                <w:rFonts w:cstheme="minorHAnsi"/>
              </w:rPr>
              <w:t xml:space="preserve"> v rámci tejto výzvy, sa nesmú prekrývať s oprávnenými výdavkami, ktoré si žiadateľ už refundoval z projektu/</w:t>
            </w:r>
            <w:proofErr w:type="spellStart"/>
            <w:r>
              <w:rPr>
                <w:rFonts w:cstheme="minorHAnsi"/>
              </w:rPr>
              <w:t>ov</w:t>
            </w:r>
            <w:proofErr w:type="spellEnd"/>
            <w:r>
              <w:rPr>
                <w:rFonts w:cstheme="minorHAnsi"/>
              </w:rPr>
              <w:t>, ktoré žiadateľ realizoval v rámci inej/</w:t>
            </w:r>
            <w:proofErr w:type="spellStart"/>
            <w:r>
              <w:rPr>
                <w:rFonts w:cstheme="minorHAnsi"/>
              </w:rPr>
              <w:t>ých</w:t>
            </w:r>
            <w:proofErr w:type="spellEnd"/>
            <w:r>
              <w:rPr>
                <w:rFonts w:cstheme="minorHAnsi"/>
              </w:rPr>
              <w:t xml:space="preserve"> výzvy/</w:t>
            </w:r>
            <w:proofErr w:type="spellStart"/>
            <w:r>
              <w:rPr>
                <w:rFonts w:cstheme="minorHAnsi"/>
              </w:rPr>
              <w:t>iev</w:t>
            </w:r>
            <w:proofErr w:type="spellEnd"/>
            <w:r>
              <w:rPr>
                <w:rFonts w:cstheme="minorHAnsi"/>
              </w:rPr>
              <w:t>.</w:t>
            </w:r>
          </w:p>
          <w:p w14:paraId="76E09330" w14:textId="445F40D7" w:rsidR="005C3081" w:rsidRPr="00237016" w:rsidRDefault="0024524E" w:rsidP="007E71BE">
            <w:pPr>
              <w:tabs>
                <w:tab w:val="left" w:pos="1695"/>
              </w:tabs>
              <w:jc w:val="both"/>
              <w:rPr>
                <w:rFonts w:cstheme="minorHAnsi"/>
              </w:rPr>
            </w:pPr>
            <w:r>
              <w:rPr>
                <w:rFonts w:cstheme="minorHAnsi"/>
                <w:b/>
              </w:rPr>
              <w:t>Čas overenia podmienky</w:t>
            </w:r>
            <w:r w:rsidRPr="006D3168">
              <w:rPr>
                <w:rFonts w:cstheme="minorHAnsi"/>
              </w:rPr>
              <w:t>: Podmienka sa overí a uplatní až po skončení konania o</w:t>
            </w:r>
            <w:r w:rsidR="00A21B97">
              <w:rPr>
                <w:rFonts w:cstheme="minorHAnsi"/>
              </w:rPr>
              <w:t> </w:t>
            </w:r>
            <w:proofErr w:type="spellStart"/>
            <w:r w:rsidRPr="006D3168">
              <w:rPr>
                <w:rFonts w:cstheme="minorHAnsi"/>
              </w:rPr>
              <w:t>ŽoNFP</w:t>
            </w:r>
            <w:proofErr w:type="spellEnd"/>
            <w:r w:rsidR="00A21B97">
              <w:rPr>
                <w:rFonts w:cstheme="minorHAnsi"/>
              </w:rPr>
              <w:t>.</w:t>
            </w:r>
            <w:r w:rsidRPr="006D3168">
              <w:rPr>
                <w:rFonts w:cstheme="minorHAnsi"/>
              </w:rPr>
              <w:t xml:space="preserve"> </w:t>
            </w:r>
          </w:p>
        </w:tc>
      </w:tr>
    </w:tbl>
    <w:p w14:paraId="5513F494" w14:textId="1EE6DBA0" w:rsidR="00694C5B" w:rsidRDefault="00694C5B" w:rsidP="00AA3537">
      <w:pPr>
        <w:spacing w:after="0" w:line="240" w:lineRule="auto"/>
      </w:pPr>
    </w:p>
    <w:p w14:paraId="1984466B" w14:textId="77777777" w:rsidR="005C3081" w:rsidRDefault="005C3081" w:rsidP="00AA3537">
      <w:pPr>
        <w:spacing w:after="0" w:line="240" w:lineRule="auto"/>
      </w:pPr>
    </w:p>
    <w:tbl>
      <w:tblPr>
        <w:tblStyle w:val="Mriekatabuky"/>
        <w:tblW w:w="9782" w:type="dxa"/>
        <w:tblInd w:w="-289" w:type="dxa"/>
        <w:tblLook w:val="04A0" w:firstRow="1" w:lastRow="0" w:firstColumn="1" w:lastColumn="0" w:noHBand="0" w:noVBand="1"/>
      </w:tblPr>
      <w:tblGrid>
        <w:gridCol w:w="2714"/>
        <w:gridCol w:w="7068"/>
      </w:tblGrid>
      <w:tr w:rsidR="00694C5B" w14:paraId="40037078" w14:textId="77777777" w:rsidTr="00694C5B">
        <w:tc>
          <w:tcPr>
            <w:tcW w:w="9782" w:type="dxa"/>
            <w:gridSpan w:val="2"/>
            <w:shd w:val="clear" w:color="auto" w:fill="E2EFD9" w:themeFill="accent6" w:themeFillTint="33"/>
          </w:tcPr>
          <w:p w14:paraId="799ABAF6" w14:textId="77777777" w:rsidR="00694C5B" w:rsidRDefault="00694C5B" w:rsidP="00794803">
            <w:pPr>
              <w:spacing w:after="120"/>
              <w:jc w:val="center"/>
            </w:pPr>
            <w:r>
              <w:rPr>
                <w:b/>
              </w:rPr>
              <w:t xml:space="preserve">Informácie k spôsobu predloženia </w:t>
            </w:r>
            <w:proofErr w:type="spellStart"/>
            <w:r>
              <w:rPr>
                <w:b/>
              </w:rPr>
              <w:t>ŽoNFP</w:t>
            </w:r>
            <w:proofErr w:type="spellEnd"/>
          </w:p>
        </w:tc>
      </w:tr>
      <w:tr w:rsidR="006A2168" w14:paraId="1308D245" w14:textId="77777777" w:rsidTr="002528C4">
        <w:tc>
          <w:tcPr>
            <w:tcW w:w="2714" w:type="dxa"/>
            <w:shd w:val="clear" w:color="auto" w:fill="E2EFD9" w:themeFill="accent6" w:themeFillTint="33"/>
          </w:tcPr>
          <w:p w14:paraId="5EFE843B" w14:textId="77777777" w:rsidR="006A2168" w:rsidRPr="003D4BB1" w:rsidRDefault="006A2168" w:rsidP="006A2168">
            <w:pPr>
              <w:tabs>
                <w:tab w:val="left" w:pos="1695"/>
              </w:tabs>
              <w:spacing w:after="120"/>
              <w:rPr>
                <w:b/>
              </w:rPr>
            </w:pPr>
            <w:r>
              <w:rPr>
                <w:b/>
              </w:rPr>
              <w:t xml:space="preserve">Spôsob podania </w:t>
            </w:r>
            <w:proofErr w:type="spellStart"/>
            <w:r>
              <w:rPr>
                <w:b/>
              </w:rPr>
              <w:t>ŽoNFP</w:t>
            </w:r>
            <w:proofErr w:type="spellEnd"/>
          </w:p>
        </w:tc>
        <w:tc>
          <w:tcPr>
            <w:tcW w:w="7068" w:type="dxa"/>
          </w:tcPr>
          <w:p w14:paraId="11DD3F2C" w14:textId="77777777" w:rsidR="006A2168" w:rsidRPr="00D2246D" w:rsidRDefault="006A2168" w:rsidP="006A2168">
            <w:pPr>
              <w:tabs>
                <w:tab w:val="left" w:pos="1695"/>
              </w:tabs>
              <w:jc w:val="both"/>
              <w:rPr>
                <w:b/>
                <w:bCs/>
              </w:rPr>
            </w:pPr>
            <w:r w:rsidRPr="00D2246D">
              <w:rPr>
                <w:b/>
              </w:rPr>
              <w:t xml:space="preserve">Žiadateľ o NFP je oprávnený predložiť v rámci výzvy súčasne vždy iba jednu žiadosť o NFP na konkrétne časové obdobie. Uvedené neplatí, ak bolo </w:t>
            </w:r>
            <w:r w:rsidRPr="00D2246D">
              <w:rPr>
                <w:b/>
              </w:rPr>
              <w:lastRenderedPageBreak/>
              <w:t xml:space="preserve">konanie o </w:t>
            </w:r>
            <w:proofErr w:type="spellStart"/>
            <w:r w:rsidRPr="00D2246D">
              <w:rPr>
                <w:b/>
              </w:rPr>
              <w:t>ŽoNFP</w:t>
            </w:r>
            <w:proofErr w:type="spellEnd"/>
            <w:r w:rsidRPr="00D2246D">
              <w:rPr>
                <w:b/>
              </w:rPr>
              <w:t xml:space="preserve"> ukončené s negatívnym výsledkom (rozhodnutím o zastavení konania o </w:t>
            </w:r>
            <w:proofErr w:type="spellStart"/>
            <w:r w:rsidRPr="00D2246D">
              <w:rPr>
                <w:b/>
              </w:rPr>
              <w:t>ŽoNFP</w:t>
            </w:r>
            <w:proofErr w:type="spellEnd"/>
            <w:r w:rsidRPr="00D2246D">
              <w:rPr>
                <w:b/>
              </w:rPr>
              <w:t xml:space="preserve">, rozhodnutím o neschválení </w:t>
            </w:r>
            <w:proofErr w:type="spellStart"/>
            <w:r w:rsidRPr="00D2246D">
              <w:rPr>
                <w:b/>
              </w:rPr>
              <w:t>ŽoNFP</w:t>
            </w:r>
            <w:proofErr w:type="spellEnd"/>
            <w:r w:rsidRPr="00D2246D">
              <w:rPr>
                <w:b/>
              </w:rPr>
              <w:t xml:space="preserve">). V takom prípade má žiadateľ možnosť po nadobudnutí právoplatnosti takéhoto rozhodnutia predložiť novú </w:t>
            </w:r>
            <w:proofErr w:type="spellStart"/>
            <w:r w:rsidRPr="00D2246D">
              <w:rPr>
                <w:b/>
              </w:rPr>
              <w:t>ŽoNFP</w:t>
            </w:r>
            <w:proofErr w:type="spellEnd"/>
            <w:r w:rsidRPr="00D2246D">
              <w:rPr>
                <w:b/>
              </w:rPr>
              <w:t>.</w:t>
            </w:r>
          </w:p>
          <w:p w14:paraId="6FCD4456" w14:textId="77777777" w:rsidR="006A2168" w:rsidRPr="00D2246D" w:rsidRDefault="006A2168" w:rsidP="006A2168">
            <w:pPr>
              <w:tabs>
                <w:tab w:val="left" w:pos="1695"/>
              </w:tabs>
              <w:jc w:val="both"/>
              <w:rPr>
                <w:b/>
                <w:bCs/>
              </w:rPr>
            </w:pPr>
          </w:p>
          <w:p w14:paraId="30C390C7" w14:textId="154757DE" w:rsidR="006A2168" w:rsidRPr="00D2246D" w:rsidRDefault="006A2168" w:rsidP="006A2168">
            <w:pPr>
              <w:tabs>
                <w:tab w:val="left" w:pos="1695"/>
              </w:tabs>
              <w:jc w:val="both"/>
              <w:rPr>
                <w:b/>
              </w:rPr>
            </w:pPr>
            <w:r w:rsidRPr="00D2246D">
              <w:rPr>
                <w:b/>
                <w:bCs/>
              </w:rPr>
              <w:t>Žiadateľ o NFP môže predložiť v rámci výzvy viacero žiadostí o NFP, iba ak pokrývajú rozdielne časové obdobie, aby nenastalo prekrývanie hlavných aktivít projektov.</w:t>
            </w:r>
            <w:r w:rsidRPr="00D2246D">
              <w:rPr>
                <w:b/>
              </w:rPr>
              <w:t xml:space="preserve"> </w:t>
            </w:r>
          </w:p>
          <w:p w14:paraId="0A72E611" w14:textId="77777777" w:rsidR="001E3E16" w:rsidRPr="00D2246D" w:rsidRDefault="001E3E16" w:rsidP="006A2168">
            <w:pPr>
              <w:jc w:val="both"/>
              <w:rPr>
                <w:rFonts w:cstheme="minorHAnsi"/>
                <w:b/>
              </w:rPr>
            </w:pPr>
          </w:p>
          <w:p w14:paraId="600C3499" w14:textId="694A88CC" w:rsidR="001E3E16" w:rsidRPr="00EC7EE2" w:rsidRDefault="006A2168" w:rsidP="006A2168">
            <w:pPr>
              <w:jc w:val="both"/>
              <w:rPr>
                <w:rFonts w:cstheme="minorHAnsi"/>
                <w:b/>
                <w:highlight w:val="yellow"/>
              </w:rPr>
            </w:pPr>
            <w:r w:rsidRPr="00C05156">
              <w:rPr>
                <w:rFonts w:cstheme="minorHAnsi"/>
                <w:b/>
              </w:rPr>
              <w:t xml:space="preserve">Poskytovateľ odporúča žiadateľovi, aby predložil iba jednu </w:t>
            </w:r>
            <w:proofErr w:type="spellStart"/>
            <w:r w:rsidRPr="00C05156">
              <w:rPr>
                <w:rFonts w:cstheme="minorHAnsi"/>
                <w:b/>
              </w:rPr>
              <w:t>ŽoNFP</w:t>
            </w:r>
            <w:proofErr w:type="spellEnd"/>
            <w:r w:rsidRPr="00C05156">
              <w:rPr>
                <w:rFonts w:cstheme="minorHAnsi"/>
                <w:b/>
              </w:rPr>
              <w:t xml:space="preserve"> na túto výzvu</w:t>
            </w:r>
            <w:r w:rsidR="00CC67F8" w:rsidRPr="00C05156">
              <w:rPr>
                <w:rFonts w:cstheme="minorHAnsi"/>
                <w:b/>
              </w:rPr>
              <w:t>.</w:t>
            </w:r>
            <w:r w:rsidR="001E3E16" w:rsidRPr="00C05156">
              <w:rPr>
                <w:rFonts w:cstheme="minorHAnsi"/>
                <w:b/>
              </w:rPr>
              <w:t xml:space="preserve"> </w:t>
            </w:r>
          </w:p>
          <w:p w14:paraId="31DF9156" w14:textId="77777777" w:rsidR="006A2168" w:rsidRPr="00D2246D" w:rsidRDefault="006A2168" w:rsidP="006A2168">
            <w:pPr>
              <w:jc w:val="both"/>
              <w:rPr>
                <w:rFonts w:cstheme="minorHAnsi"/>
              </w:rPr>
            </w:pPr>
          </w:p>
          <w:p w14:paraId="02645E13" w14:textId="6C9B2FA6" w:rsidR="0024524E" w:rsidRPr="00D2246D" w:rsidRDefault="0024524E" w:rsidP="0024524E">
            <w:pPr>
              <w:jc w:val="both"/>
              <w:rPr>
                <w:rFonts w:cstheme="minorHAnsi"/>
              </w:rPr>
            </w:pPr>
            <w:r w:rsidRPr="00D2246D">
              <w:rPr>
                <w:rFonts w:cstheme="minorHAnsi"/>
              </w:rPr>
              <w:t xml:space="preserve">Žiadateľ je </w:t>
            </w:r>
            <w:r w:rsidRPr="00D2246D">
              <w:rPr>
                <w:rFonts w:cstheme="minorHAnsi"/>
                <w:b/>
              </w:rPr>
              <w:t xml:space="preserve">povinný predložiť </w:t>
            </w:r>
            <w:proofErr w:type="spellStart"/>
            <w:r w:rsidRPr="00D2246D">
              <w:rPr>
                <w:rFonts w:cstheme="minorHAnsi"/>
                <w:b/>
              </w:rPr>
              <w:t>ŽoNFP</w:t>
            </w:r>
            <w:proofErr w:type="spellEnd"/>
            <w:r w:rsidRPr="00D2246D">
              <w:rPr>
                <w:rFonts w:cstheme="minorHAnsi"/>
                <w:b/>
              </w:rPr>
              <w:t xml:space="preserve"> riadne a včas</w:t>
            </w:r>
            <w:r w:rsidRPr="00D2246D">
              <w:rPr>
                <w:rFonts w:cstheme="minorHAnsi"/>
              </w:rPr>
              <w:t xml:space="preserve">, pričom definícia týchto podmienok je uvedená  vo </w:t>
            </w:r>
            <w:r w:rsidRPr="00D2246D">
              <w:rPr>
                <w:rFonts w:cstheme="minorHAnsi"/>
                <w:i/>
              </w:rPr>
              <w:t>Všeobecnej informácii k predkladaniu a schvaľovaniu žiadosti o poskytnutie nenávratného finančného príspevku</w:t>
            </w:r>
            <w:r w:rsidRPr="00D2246D">
              <w:rPr>
                <w:rFonts w:cstheme="minorHAnsi"/>
              </w:rPr>
              <w:t xml:space="preserve"> (príloha č. 5 tejto výzvy). V uvedenom dokumente sú inštrukcie pre žiadateľa potrebné na prípravu a predloženie </w:t>
            </w:r>
            <w:proofErr w:type="spellStart"/>
            <w:r w:rsidRPr="00D2246D">
              <w:rPr>
                <w:rFonts w:cstheme="minorHAnsi"/>
              </w:rPr>
              <w:t>ŽoNFP</w:t>
            </w:r>
            <w:proofErr w:type="spellEnd"/>
            <w:r w:rsidRPr="00D2246D">
              <w:rPr>
                <w:rStyle w:val="Hypertextovprepojenie"/>
                <w:rFonts w:cstheme="minorHAnsi"/>
                <w:color w:val="auto"/>
                <w:u w:val="none"/>
              </w:rPr>
              <w:t xml:space="preserve">. </w:t>
            </w:r>
            <w:r w:rsidRPr="00D2246D">
              <w:rPr>
                <w:rFonts w:cstheme="minorHAnsi"/>
              </w:rPr>
              <w:t xml:space="preserve">Dokument obsahuje tiež informácie o postupe schvaľovania </w:t>
            </w:r>
            <w:proofErr w:type="spellStart"/>
            <w:r w:rsidRPr="00D2246D">
              <w:rPr>
                <w:rFonts w:cstheme="minorHAnsi"/>
              </w:rPr>
              <w:t>ŽoNFP</w:t>
            </w:r>
            <w:proofErr w:type="spellEnd"/>
            <w:r w:rsidRPr="00D2246D">
              <w:rPr>
                <w:rFonts w:cstheme="minorHAnsi"/>
              </w:rPr>
              <w:t xml:space="preserve"> poskytovateľom a spôsob komunikácie žiadateľa s poskytovateľom.</w:t>
            </w:r>
          </w:p>
          <w:p w14:paraId="5F79A3B1" w14:textId="77777777" w:rsidR="0024524E" w:rsidRPr="00D2246D" w:rsidRDefault="0024524E" w:rsidP="0024524E">
            <w:pPr>
              <w:tabs>
                <w:tab w:val="left" w:pos="1695"/>
              </w:tabs>
              <w:jc w:val="both"/>
              <w:rPr>
                <w:rFonts w:cstheme="minorHAnsi"/>
              </w:rPr>
            </w:pPr>
          </w:p>
          <w:p w14:paraId="58899E42" w14:textId="790EB477" w:rsidR="0024524E" w:rsidRPr="00D2246D" w:rsidRDefault="0024524E" w:rsidP="0024524E">
            <w:pPr>
              <w:tabs>
                <w:tab w:val="left" w:pos="1695"/>
              </w:tabs>
              <w:jc w:val="both"/>
              <w:rPr>
                <w:rStyle w:val="Hypertextovprepojenie"/>
                <w:rFonts w:cstheme="minorHAnsi"/>
                <w:u w:val="none"/>
              </w:rPr>
            </w:pPr>
            <w:r w:rsidRPr="00D2246D">
              <w:rPr>
                <w:rFonts w:cstheme="minorHAnsi"/>
              </w:rPr>
              <w:t xml:space="preserve">Doplňujúce informácie </w:t>
            </w:r>
            <w:r w:rsidR="001E3E16">
              <w:rPr>
                <w:rFonts w:cstheme="minorHAnsi"/>
              </w:rPr>
              <w:t xml:space="preserve">poskytovateľ </w:t>
            </w:r>
            <w:r w:rsidRPr="00D2246D">
              <w:rPr>
                <w:rFonts w:cstheme="minorHAnsi"/>
              </w:rPr>
              <w:t xml:space="preserve">k spôsobu podania </w:t>
            </w:r>
            <w:proofErr w:type="spellStart"/>
            <w:r w:rsidRPr="00D2246D">
              <w:rPr>
                <w:rFonts w:cstheme="minorHAnsi"/>
              </w:rPr>
              <w:t>ŽoNFP</w:t>
            </w:r>
            <w:proofErr w:type="spellEnd"/>
            <w:r w:rsidRPr="00D2246D">
              <w:rPr>
                <w:rFonts w:cstheme="minorHAnsi"/>
              </w:rPr>
              <w:t xml:space="preserve"> sú uvedené v dokumente </w:t>
            </w:r>
            <w:r w:rsidRPr="00D2246D">
              <w:rPr>
                <w:rFonts w:cstheme="minorHAnsi"/>
                <w:i/>
              </w:rPr>
              <w:t xml:space="preserve">Usmernenie k realizácii projektov TP </w:t>
            </w:r>
            <w:r w:rsidRPr="00D2246D">
              <w:rPr>
                <w:rFonts w:cstheme="minorHAnsi"/>
              </w:rPr>
              <w:t>(príloha č. 6 tejto výzvy)</w:t>
            </w:r>
            <w:r w:rsidRPr="00D2246D">
              <w:rPr>
                <w:rStyle w:val="Hypertextovprepojenie"/>
                <w:rFonts w:cstheme="minorHAnsi"/>
                <w:color w:val="auto"/>
                <w:u w:val="none"/>
              </w:rPr>
              <w:t>.</w:t>
            </w:r>
          </w:p>
          <w:p w14:paraId="32893C78" w14:textId="77777777" w:rsidR="0024524E" w:rsidRPr="00D2246D" w:rsidRDefault="0024524E" w:rsidP="0024524E">
            <w:pPr>
              <w:tabs>
                <w:tab w:val="left" w:pos="1695"/>
              </w:tabs>
              <w:jc w:val="both"/>
              <w:rPr>
                <w:rFonts w:cstheme="minorHAnsi"/>
              </w:rPr>
            </w:pPr>
          </w:p>
          <w:p w14:paraId="55E1900C" w14:textId="77777777" w:rsidR="0024524E" w:rsidRPr="00D2246D" w:rsidRDefault="0024524E" w:rsidP="0024524E">
            <w:pPr>
              <w:tabs>
                <w:tab w:val="left" w:pos="1695"/>
              </w:tabs>
              <w:jc w:val="both"/>
              <w:rPr>
                <w:rFonts w:cstheme="minorHAnsi"/>
              </w:rPr>
            </w:pPr>
            <w:r w:rsidRPr="00D2246D">
              <w:rPr>
                <w:rFonts w:cstheme="minorHAnsi"/>
              </w:rPr>
              <w:t>Žiadateľ vychádza pri príprave žiadosti o NFP aj z nasledovných dokumentov:</w:t>
            </w:r>
          </w:p>
          <w:p w14:paraId="49600F00" w14:textId="77777777" w:rsidR="0024524E" w:rsidRPr="00D2246D" w:rsidRDefault="0024524E" w:rsidP="0024524E">
            <w:pPr>
              <w:tabs>
                <w:tab w:val="left" w:pos="1695"/>
              </w:tabs>
              <w:jc w:val="both"/>
              <w:rPr>
                <w:rStyle w:val="Hypertextovprepojenie"/>
                <w:rFonts w:cstheme="minorHAnsi"/>
              </w:rPr>
            </w:pPr>
            <w:r w:rsidRPr="00D2246D">
              <w:rPr>
                <w:rFonts w:cstheme="minorHAnsi"/>
              </w:rPr>
              <w:t xml:space="preserve">▪ aktuálna verzia </w:t>
            </w:r>
            <w:r w:rsidRPr="00D2246D">
              <w:rPr>
                <w:rFonts w:cstheme="minorHAnsi"/>
                <w:i/>
              </w:rPr>
              <w:t>Programu Slovensko,</w:t>
            </w:r>
            <w:r w:rsidRPr="00D2246D">
              <w:rPr>
                <w:rFonts w:cstheme="minorHAnsi"/>
              </w:rPr>
              <w:t xml:space="preserve"> zverejnená na </w:t>
            </w:r>
            <w:hyperlink r:id="rId20" w:history="1">
              <w:r w:rsidRPr="00D2246D">
                <w:rPr>
                  <w:rStyle w:val="Hypertextovprepojenie"/>
                  <w:rFonts w:cstheme="minorHAnsi"/>
                </w:rPr>
                <w:t>https://www.eurofondy.gov.sk/dokumenty-a-publikacie/dokumenty/</w:t>
              </w:r>
            </w:hyperlink>
          </w:p>
          <w:p w14:paraId="052C4965" w14:textId="77777777" w:rsidR="0024524E" w:rsidRPr="00D2246D" w:rsidRDefault="0024524E" w:rsidP="0024524E">
            <w:pPr>
              <w:tabs>
                <w:tab w:val="left" w:pos="1695"/>
              </w:tabs>
              <w:jc w:val="both"/>
              <w:rPr>
                <w:rFonts w:cstheme="minorHAnsi"/>
              </w:rPr>
            </w:pPr>
            <w:r w:rsidRPr="00D2246D">
              <w:rPr>
                <w:rFonts w:cstheme="minorHAnsi"/>
                <w:color w:val="000000"/>
              </w:rPr>
              <w:t xml:space="preserve">▪ </w:t>
            </w:r>
            <w:r w:rsidRPr="00D2246D">
              <w:rPr>
                <w:rFonts w:cstheme="minorHAnsi"/>
                <w:i/>
              </w:rPr>
              <w:t>Uznesenie vlády SR č. 488/2023 k Stanoveniu počtu AK financovaných z TP fondov EÚ v programovom období 2021 - 2027 a nastaveniu systému financovania AK v programovom období 2021 – 2027,</w:t>
            </w:r>
            <w:r w:rsidRPr="00D2246D">
              <w:rPr>
                <w:rFonts w:cstheme="minorHAnsi"/>
              </w:rPr>
              <w:t xml:space="preserve"> zverejnené na </w:t>
            </w:r>
            <w:hyperlink r:id="rId21" w:history="1">
              <w:r w:rsidRPr="00D2246D">
                <w:rPr>
                  <w:rStyle w:val="Hypertextovprepojenie"/>
                  <w:rFonts w:cstheme="minorHAnsi"/>
                </w:rPr>
                <w:t>https://cpv.mirri.gov.sk/stranka/dokumenty-na-stiahnutie</w:t>
              </w:r>
            </w:hyperlink>
            <w:r w:rsidRPr="00D2246D">
              <w:rPr>
                <w:rFonts w:cstheme="minorHAnsi"/>
              </w:rPr>
              <w:t xml:space="preserve"> </w:t>
            </w:r>
          </w:p>
          <w:p w14:paraId="0F086BBB" w14:textId="77777777" w:rsidR="0024524E" w:rsidRPr="00D2246D" w:rsidRDefault="0024524E" w:rsidP="0024524E">
            <w:pPr>
              <w:tabs>
                <w:tab w:val="left" w:pos="1695"/>
              </w:tabs>
              <w:jc w:val="both"/>
              <w:rPr>
                <w:color w:val="000000"/>
              </w:rPr>
            </w:pPr>
          </w:p>
          <w:p w14:paraId="79217169" w14:textId="45A70E51" w:rsidR="006A2168" w:rsidRPr="00D2246D" w:rsidRDefault="0024524E" w:rsidP="006A2168">
            <w:pPr>
              <w:tabs>
                <w:tab w:val="left" w:pos="1695"/>
              </w:tabs>
              <w:spacing w:after="120"/>
              <w:jc w:val="both"/>
            </w:pPr>
            <w:r w:rsidRPr="00D2246D">
              <w:rPr>
                <w:rFonts w:cstheme="minorHAnsi"/>
              </w:rPr>
              <w:t xml:space="preserve">Pri vypĺňaní formuláru </w:t>
            </w:r>
            <w:proofErr w:type="spellStart"/>
            <w:r w:rsidRPr="00D2246D">
              <w:rPr>
                <w:rFonts w:cstheme="minorHAnsi"/>
              </w:rPr>
              <w:t>ŽoNFP</w:t>
            </w:r>
            <w:proofErr w:type="spellEnd"/>
            <w:r w:rsidRPr="00D2246D">
              <w:rPr>
                <w:rFonts w:cstheme="minorHAnsi"/>
              </w:rPr>
              <w:t xml:space="preserve"> postupuje žiadateľ podľa vzorového </w:t>
            </w:r>
            <w:r w:rsidRPr="00D2246D">
              <w:rPr>
                <w:rFonts w:cstheme="minorHAnsi"/>
                <w:i/>
              </w:rPr>
              <w:t xml:space="preserve">formulára </w:t>
            </w:r>
            <w:proofErr w:type="spellStart"/>
            <w:r w:rsidRPr="00D2246D">
              <w:rPr>
                <w:rFonts w:cstheme="minorHAnsi"/>
                <w:i/>
              </w:rPr>
              <w:t>ŽoNFP</w:t>
            </w:r>
            <w:proofErr w:type="spellEnd"/>
            <w:r w:rsidRPr="00D2246D">
              <w:rPr>
                <w:rFonts w:cstheme="minorHAnsi"/>
              </w:rPr>
              <w:t>, ktorý je prílohou č. 1 tejto výzvy.</w:t>
            </w:r>
          </w:p>
        </w:tc>
      </w:tr>
      <w:tr w:rsidR="0024524E" w14:paraId="6760E61C" w14:textId="77777777" w:rsidTr="002528C4">
        <w:tc>
          <w:tcPr>
            <w:tcW w:w="2714" w:type="dxa"/>
            <w:shd w:val="clear" w:color="auto" w:fill="E2EFD9" w:themeFill="accent6" w:themeFillTint="33"/>
          </w:tcPr>
          <w:p w14:paraId="547754B1" w14:textId="77777777" w:rsidR="0024524E" w:rsidRDefault="0024524E" w:rsidP="0024524E">
            <w:pPr>
              <w:tabs>
                <w:tab w:val="left" w:pos="1695"/>
              </w:tabs>
              <w:spacing w:after="120"/>
              <w:rPr>
                <w:b/>
              </w:rPr>
            </w:pPr>
            <w:r>
              <w:rPr>
                <w:b/>
              </w:rPr>
              <w:lastRenderedPageBreak/>
              <w:t xml:space="preserve">Miesto pre podanie </w:t>
            </w:r>
            <w:proofErr w:type="spellStart"/>
            <w:r>
              <w:rPr>
                <w:b/>
              </w:rPr>
              <w:t>ŽoNFP</w:t>
            </w:r>
            <w:proofErr w:type="spellEnd"/>
          </w:p>
        </w:tc>
        <w:tc>
          <w:tcPr>
            <w:tcW w:w="7068" w:type="dxa"/>
          </w:tcPr>
          <w:p w14:paraId="2B62D74F" w14:textId="77777777" w:rsidR="0024524E" w:rsidRDefault="0024524E" w:rsidP="0024524E">
            <w:pPr>
              <w:spacing w:after="120"/>
              <w:jc w:val="both"/>
              <w:rPr>
                <w:b/>
              </w:rPr>
            </w:pPr>
            <w:r w:rsidRPr="00B43DDA">
              <w:rPr>
                <w:b/>
              </w:rPr>
              <w:t>Identifikáci</w:t>
            </w:r>
            <w:r>
              <w:rPr>
                <w:b/>
              </w:rPr>
              <w:t>a</w:t>
            </w:r>
            <w:r w:rsidRPr="00B43DDA">
              <w:rPr>
                <w:b/>
              </w:rPr>
              <w:t xml:space="preserve"> </w:t>
            </w:r>
            <w:r w:rsidRPr="007705ED">
              <w:rPr>
                <w:b/>
              </w:rPr>
              <w:t>elektronickej schránky:</w:t>
            </w:r>
          </w:p>
          <w:p w14:paraId="09EACB3E" w14:textId="77777777" w:rsidR="0024524E" w:rsidRDefault="0024524E" w:rsidP="0024524E">
            <w:pPr>
              <w:tabs>
                <w:tab w:val="left" w:pos="1695"/>
              </w:tabs>
              <w:spacing w:after="120"/>
              <w:jc w:val="both"/>
              <w:rPr>
                <w:b/>
              </w:rPr>
            </w:pPr>
            <w:r w:rsidRPr="007705ED">
              <w:rPr>
                <w:rFonts w:cstheme="minorHAnsi"/>
              </w:rPr>
              <w:t>V </w:t>
            </w:r>
            <w:r w:rsidRPr="00966FC9">
              <w:rPr>
                <w:rFonts w:cstheme="minorHAnsi"/>
              </w:rPr>
              <w:t xml:space="preserve">zmysle § 17 ods. 1 a 3 </w:t>
            </w:r>
            <w:r w:rsidRPr="007705ED">
              <w:rPr>
                <w:rFonts w:cstheme="minorHAnsi"/>
              </w:rPr>
              <w:t xml:space="preserve">zákona </w:t>
            </w:r>
            <w:r w:rsidRPr="0013226F">
              <w:t>č. 305/2013 Z. z. o elektronickej podobe výkonu pôsobnosti orgánov verejnej moci a o zmene a doplnení niektorých zákonov (zákon o e-</w:t>
            </w:r>
            <w:proofErr w:type="spellStart"/>
            <w:r w:rsidRPr="0013226F">
              <w:t>Governmente</w:t>
            </w:r>
            <w:proofErr w:type="spellEnd"/>
            <w:r w:rsidRPr="0013226F">
              <w:t xml:space="preserve">) v znení neskorších predpisov </w:t>
            </w:r>
            <w:r w:rsidRPr="007705ED">
              <w:rPr>
                <w:rFonts w:cstheme="minorHAnsi"/>
              </w:rPr>
              <w:t xml:space="preserve"> </w:t>
            </w:r>
            <w:r>
              <w:rPr>
                <w:rFonts w:cstheme="minorHAnsi"/>
              </w:rPr>
              <w:t xml:space="preserve">je </w:t>
            </w:r>
            <w:r w:rsidRPr="007705ED">
              <w:rPr>
                <w:rFonts w:cstheme="minorHAnsi"/>
              </w:rPr>
              <w:t xml:space="preserve">žiadateľ </w:t>
            </w:r>
            <w:r>
              <w:t>povinný doručiť</w:t>
            </w:r>
            <w:r w:rsidRPr="0013226F">
              <w:t xml:space="preserve"> </w:t>
            </w:r>
            <w:proofErr w:type="spellStart"/>
            <w:r w:rsidRPr="0013226F">
              <w:t>ŽoNFP</w:t>
            </w:r>
            <w:proofErr w:type="spellEnd"/>
            <w:r w:rsidRPr="0013226F">
              <w:t xml:space="preserve"> </w:t>
            </w:r>
            <w:r w:rsidRPr="007705ED">
              <w:rPr>
                <w:b/>
                <w:bCs/>
              </w:rPr>
              <w:t xml:space="preserve">elektronicky </w:t>
            </w:r>
            <w:r w:rsidRPr="0013226F">
              <w:t>do</w:t>
            </w:r>
            <w:r w:rsidRPr="00925837">
              <w:t xml:space="preserve"> schránky </w:t>
            </w:r>
            <w:r>
              <w:t xml:space="preserve">MIRRI SR </w:t>
            </w:r>
            <w:r w:rsidRPr="007705ED">
              <w:rPr>
                <w:b/>
                <w:bCs/>
              </w:rPr>
              <w:t>prostredníctvom Ústredného portálu verejnej správy</w:t>
            </w:r>
            <w:r>
              <w:rPr>
                <w:b/>
                <w:bCs/>
              </w:rPr>
              <w:t xml:space="preserve"> </w:t>
            </w:r>
            <w:r w:rsidRPr="00925837">
              <w:t xml:space="preserve">na adrese </w:t>
            </w:r>
            <w:hyperlink r:id="rId22" w:history="1">
              <w:r w:rsidRPr="00925837">
                <w:rPr>
                  <w:rStyle w:val="Hypertextovprepojenie"/>
                </w:rPr>
                <w:t>www.slovensko.sk</w:t>
              </w:r>
            </w:hyperlink>
            <w:r w:rsidRPr="00925837">
              <w:t xml:space="preserve"> (i</w:t>
            </w:r>
            <w:r>
              <w:t>dentifikácia schránky: MIRRI SR</w:t>
            </w:r>
            <w:r w:rsidRPr="00925837">
              <w:t>, IČO: 50349287, číslo schránky:</w:t>
            </w:r>
            <w:r>
              <w:t xml:space="preserve"> </w:t>
            </w:r>
            <w:r w:rsidRPr="001E2BC3">
              <w:t>E0006167914</w:t>
            </w:r>
            <w:r w:rsidRPr="00925837">
              <w:t>)</w:t>
            </w:r>
            <w:r>
              <w:t>.</w:t>
            </w:r>
            <w:r w:rsidRPr="00925837">
              <w:t xml:space="preserve"> </w:t>
            </w:r>
            <w:r w:rsidRPr="007705ED">
              <w:rPr>
                <w:rFonts w:cstheme="minorHAnsi"/>
              </w:rPr>
              <w:t xml:space="preserve"> Za účelom upresnenia je potrebné na konci predmetu elektronickej správy doplniť pomlčku a výraz „Technická pomoc“.</w:t>
            </w:r>
          </w:p>
          <w:p w14:paraId="0F83BF53" w14:textId="77777777" w:rsidR="0024524E" w:rsidRPr="00072C7F" w:rsidRDefault="0024524E" w:rsidP="0024524E">
            <w:pPr>
              <w:tabs>
                <w:tab w:val="left" w:pos="1695"/>
              </w:tabs>
              <w:spacing w:after="120"/>
              <w:jc w:val="both"/>
            </w:pPr>
            <w:r w:rsidRPr="00072C7F">
              <w:t>V osobitných prípadoch (</w:t>
            </w:r>
            <w:r>
              <w:t xml:space="preserve">napr. </w:t>
            </w:r>
            <w:r w:rsidRPr="00072C7F">
              <w:t xml:space="preserve">z dôvodov technických alebo prevádzkových obmedzení, ktoré je žiadateľ povinný preukázať pri predložení </w:t>
            </w:r>
            <w:proofErr w:type="spellStart"/>
            <w:r w:rsidRPr="00072C7F">
              <w:t>ŽoNFP</w:t>
            </w:r>
            <w:proofErr w:type="spellEnd"/>
            <w:r w:rsidRPr="00072C7F">
              <w:t xml:space="preserve">) je žiadateľ oprávnený predložiť </w:t>
            </w:r>
            <w:proofErr w:type="spellStart"/>
            <w:r w:rsidRPr="00072C7F">
              <w:t>ŽoNFP</w:t>
            </w:r>
            <w:proofErr w:type="spellEnd"/>
            <w:r w:rsidRPr="00072C7F">
              <w:t xml:space="preserve"> v listinnej podobe.</w:t>
            </w:r>
          </w:p>
          <w:p w14:paraId="4C4F96AA" w14:textId="77777777" w:rsidR="0024524E" w:rsidRPr="00B43DDA" w:rsidRDefault="0024524E" w:rsidP="0024524E">
            <w:pPr>
              <w:tabs>
                <w:tab w:val="left" w:pos="1695"/>
              </w:tabs>
              <w:spacing w:after="120"/>
              <w:jc w:val="both"/>
              <w:rPr>
                <w:b/>
              </w:rPr>
            </w:pPr>
            <w:r w:rsidRPr="00B43DDA">
              <w:rPr>
                <w:b/>
              </w:rPr>
              <w:lastRenderedPageBreak/>
              <w:t xml:space="preserve">Adresa pre listinné podanie </w:t>
            </w:r>
            <w:proofErr w:type="spellStart"/>
            <w:r w:rsidRPr="00B43DDA">
              <w:rPr>
                <w:b/>
              </w:rPr>
              <w:t>ŽoNFP</w:t>
            </w:r>
            <w:proofErr w:type="spellEnd"/>
            <w:r w:rsidRPr="00B43DDA">
              <w:rPr>
                <w:b/>
              </w:rPr>
              <w:t>:</w:t>
            </w:r>
          </w:p>
          <w:p w14:paraId="2453C47D" w14:textId="77777777" w:rsidR="0024524E" w:rsidRPr="00B43DDA" w:rsidRDefault="0024524E" w:rsidP="0024524E">
            <w:pPr>
              <w:tabs>
                <w:tab w:val="left" w:pos="1695"/>
              </w:tabs>
              <w:jc w:val="both"/>
            </w:pPr>
            <w:r w:rsidRPr="00B43DDA">
              <w:t>Žiadosť o NFP, vrátane všetkých príloh, je možné doručiť v listinnej podobe v jednom origináli (vytlačenom po odoslaní prostredníctvom ITMS</w:t>
            </w:r>
            <w:r>
              <w:t>21+</w:t>
            </w:r>
            <w:r w:rsidRPr="00B43DDA">
              <w:t xml:space="preserve"> a podpísanom) a jednej kópii:</w:t>
            </w:r>
          </w:p>
          <w:p w14:paraId="3CA5A2E3" w14:textId="77777777" w:rsidR="0024524E" w:rsidRPr="00666C8E" w:rsidRDefault="0024524E" w:rsidP="0024524E">
            <w:pPr>
              <w:pStyle w:val="Odsekzoznamu"/>
              <w:numPr>
                <w:ilvl w:val="0"/>
                <w:numId w:val="13"/>
              </w:numPr>
              <w:tabs>
                <w:tab w:val="left" w:pos="1695"/>
              </w:tabs>
              <w:spacing w:before="120"/>
              <w:ind w:left="313"/>
              <w:jc w:val="both"/>
              <w:rPr>
                <w:b/>
              </w:rPr>
            </w:pPr>
            <w:r w:rsidRPr="00666C8E">
              <w:rPr>
                <w:b/>
              </w:rPr>
              <w:t>doporučenou poštou alebo kuriérskou službou alebo</w:t>
            </w:r>
          </w:p>
          <w:p w14:paraId="3966B023" w14:textId="77777777" w:rsidR="0024524E" w:rsidRPr="00666C8E" w:rsidRDefault="0024524E" w:rsidP="0024524E">
            <w:pPr>
              <w:pStyle w:val="Odsekzoznamu"/>
              <w:numPr>
                <w:ilvl w:val="0"/>
                <w:numId w:val="13"/>
              </w:numPr>
              <w:tabs>
                <w:tab w:val="left" w:pos="1695"/>
              </w:tabs>
              <w:spacing w:after="240"/>
              <w:ind w:left="313"/>
              <w:jc w:val="both"/>
              <w:rPr>
                <w:b/>
              </w:rPr>
            </w:pPr>
            <w:r w:rsidRPr="00666C8E">
              <w:rPr>
                <w:b/>
              </w:rPr>
              <w:t>osobne do podateľne v pracovných dňoch:</w:t>
            </w:r>
          </w:p>
          <w:p w14:paraId="3380081B" w14:textId="25290C80" w:rsidR="0024524E" w:rsidRPr="006E27A5" w:rsidRDefault="0024524E" w:rsidP="0024524E">
            <w:pPr>
              <w:tabs>
                <w:tab w:val="left" w:pos="1695"/>
              </w:tabs>
              <w:spacing w:before="120"/>
              <w:ind w:left="339"/>
              <w:jc w:val="both"/>
            </w:pPr>
            <w:r w:rsidRPr="006E27A5">
              <w:t xml:space="preserve">Po – </w:t>
            </w:r>
            <w:proofErr w:type="spellStart"/>
            <w:r w:rsidRPr="006E27A5">
              <w:t>Št</w:t>
            </w:r>
            <w:proofErr w:type="spellEnd"/>
            <w:r w:rsidRPr="006E27A5">
              <w:t xml:space="preserve">: </w:t>
            </w:r>
            <w:r w:rsidR="00B03434">
              <w:t>8</w:t>
            </w:r>
            <w:r w:rsidRPr="006E27A5">
              <w:t>:00 - 14:</w:t>
            </w:r>
            <w:r w:rsidR="00B03434">
              <w:t>4</w:t>
            </w:r>
            <w:r w:rsidRPr="006E27A5">
              <w:t>0 hod. (obedňajšia prestávka 1</w:t>
            </w:r>
            <w:r w:rsidR="00B03434">
              <w:t>2</w:t>
            </w:r>
            <w:r w:rsidRPr="006E27A5">
              <w:t>:</w:t>
            </w:r>
            <w:r w:rsidR="00B03434">
              <w:t>00</w:t>
            </w:r>
            <w:r w:rsidRPr="006E27A5">
              <w:t xml:space="preserve"> - 12:30 hod.) </w:t>
            </w:r>
          </w:p>
          <w:p w14:paraId="51C3C208" w14:textId="47BF4B8A" w:rsidR="0024524E" w:rsidRDefault="0024524E" w:rsidP="0024524E">
            <w:pPr>
              <w:tabs>
                <w:tab w:val="left" w:pos="1695"/>
              </w:tabs>
              <w:ind w:left="339"/>
              <w:jc w:val="both"/>
            </w:pPr>
            <w:r w:rsidRPr="006E27A5">
              <w:t xml:space="preserve">Pi: </w:t>
            </w:r>
            <w:r w:rsidR="00B03434">
              <w:t>8</w:t>
            </w:r>
            <w:r w:rsidRPr="006E27A5">
              <w:t>:00 - 14:00 hod.  (obedňajšia prestávka 1</w:t>
            </w:r>
            <w:r w:rsidR="00B03434">
              <w:t>2</w:t>
            </w:r>
            <w:r w:rsidRPr="006E27A5">
              <w:t>:</w:t>
            </w:r>
            <w:r w:rsidR="00B03434">
              <w:t>0</w:t>
            </w:r>
            <w:r w:rsidRPr="006E27A5">
              <w:t>0 - 12:30 hod.)</w:t>
            </w:r>
          </w:p>
          <w:p w14:paraId="5DF79F05" w14:textId="77777777" w:rsidR="0024524E" w:rsidRDefault="0024524E" w:rsidP="0024524E">
            <w:pPr>
              <w:tabs>
                <w:tab w:val="left" w:pos="1695"/>
              </w:tabs>
              <w:ind w:left="339"/>
              <w:jc w:val="both"/>
            </w:pPr>
          </w:p>
          <w:p w14:paraId="7F9C7527" w14:textId="77777777" w:rsidR="0024524E" w:rsidRPr="00666C8E" w:rsidRDefault="0024524E" w:rsidP="0024524E">
            <w:pPr>
              <w:tabs>
                <w:tab w:val="left" w:pos="1695"/>
              </w:tabs>
              <w:ind w:left="339"/>
              <w:jc w:val="both"/>
              <w:rPr>
                <w:b/>
              </w:rPr>
            </w:pPr>
            <w:r w:rsidRPr="00666C8E">
              <w:rPr>
                <w:b/>
              </w:rPr>
              <w:t>na adresu:</w:t>
            </w:r>
          </w:p>
          <w:p w14:paraId="3047606A" w14:textId="77777777" w:rsidR="0024524E" w:rsidRPr="003E411F" w:rsidRDefault="0024524E" w:rsidP="0024524E">
            <w:pPr>
              <w:tabs>
                <w:tab w:val="left" w:pos="1695"/>
              </w:tabs>
              <w:spacing w:before="120"/>
              <w:ind w:left="313"/>
              <w:jc w:val="both"/>
            </w:pPr>
            <w:r w:rsidRPr="006E27A5">
              <w:t xml:space="preserve">Ministerstvo investícií, regionálneho rozvoja a informatizácie </w:t>
            </w:r>
            <w:r w:rsidRPr="003E411F">
              <w:t xml:space="preserve">Slovenskej republiky </w:t>
            </w:r>
          </w:p>
          <w:p w14:paraId="3D4A971A" w14:textId="77777777" w:rsidR="0024524E" w:rsidRPr="003E411F" w:rsidRDefault="0024524E" w:rsidP="0024524E">
            <w:pPr>
              <w:tabs>
                <w:tab w:val="left" w:pos="1695"/>
              </w:tabs>
              <w:ind w:left="313"/>
              <w:jc w:val="both"/>
            </w:pPr>
            <w:r w:rsidRPr="003E411F">
              <w:t xml:space="preserve">sekcia </w:t>
            </w:r>
            <w:r>
              <w:t>programovania a podpory Programu Slovensko/</w:t>
            </w:r>
            <w:r w:rsidRPr="003E411F">
              <w:t xml:space="preserve">odbor </w:t>
            </w:r>
            <w:r>
              <w:t>technickej pomoci/oddelenie implementácie projektov TP</w:t>
            </w:r>
          </w:p>
          <w:p w14:paraId="71939D0E" w14:textId="77777777" w:rsidR="0024524E" w:rsidRPr="006E27A5" w:rsidRDefault="0024524E" w:rsidP="0024524E">
            <w:pPr>
              <w:tabs>
                <w:tab w:val="left" w:pos="1695"/>
              </w:tabs>
              <w:ind w:left="313"/>
              <w:jc w:val="both"/>
            </w:pPr>
            <w:r w:rsidRPr="003E411F">
              <w:t>Pribinova 4195/25</w:t>
            </w:r>
            <w:r w:rsidRPr="006E27A5">
              <w:t xml:space="preserve"> </w:t>
            </w:r>
          </w:p>
          <w:p w14:paraId="46FD0F68" w14:textId="77777777" w:rsidR="0024524E" w:rsidRDefault="0024524E" w:rsidP="0024524E">
            <w:pPr>
              <w:tabs>
                <w:tab w:val="left" w:pos="1695"/>
              </w:tabs>
              <w:ind w:left="339"/>
              <w:jc w:val="both"/>
            </w:pPr>
            <w:r>
              <w:t xml:space="preserve">811 09 </w:t>
            </w:r>
            <w:r w:rsidRPr="006E27A5">
              <w:t>Bratislava</w:t>
            </w:r>
          </w:p>
          <w:p w14:paraId="1AE53CF9" w14:textId="4A643D5D" w:rsidR="0024524E" w:rsidRDefault="0024524E" w:rsidP="0024524E">
            <w:pPr>
              <w:tabs>
                <w:tab w:val="left" w:pos="1695"/>
              </w:tabs>
              <w:ind w:left="597"/>
              <w:jc w:val="both"/>
            </w:pPr>
          </w:p>
        </w:tc>
      </w:tr>
    </w:tbl>
    <w:p w14:paraId="0B68AF38" w14:textId="77777777" w:rsidR="00694C5B" w:rsidRDefault="00694C5B"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3F4C39" w14:paraId="63BDBF49" w14:textId="77777777" w:rsidTr="003F4C39">
        <w:tc>
          <w:tcPr>
            <w:tcW w:w="9782" w:type="dxa"/>
            <w:shd w:val="clear" w:color="auto" w:fill="E2EFD9" w:themeFill="accent6" w:themeFillTint="33"/>
          </w:tcPr>
          <w:p w14:paraId="4A16B22A" w14:textId="77777777" w:rsidR="003F4C39" w:rsidRDefault="003F4C39" w:rsidP="00794803">
            <w:pPr>
              <w:spacing w:after="120"/>
              <w:jc w:val="center"/>
            </w:pPr>
            <w:r>
              <w:rPr>
                <w:b/>
              </w:rPr>
              <w:t>Predpokladaná lehota na vydanie rozhodnutia v konaní o </w:t>
            </w:r>
            <w:proofErr w:type="spellStart"/>
            <w:r>
              <w:rPr>
                <w:b/>
              </w:rPr>
              <w:t>ŽoNFP</w:t>
            </w:r>
            <w:proofErr w:type="spellEnd"/>
          </w:p>
        </w:tc>
      </w:tr>
      <w:tr w:rsidR="0024524E" w14:paraId="0997B21B" w14:textId="77777777" w:rsidTr="003F4C39">
        <w:tc>
          <w:tcPr>
            <w:tcW w:w="9782" w:type="dxa"/>
          </w:tcPr>
          <w:p w14:paraId="2D5BC773" w14:textId="3B8972A4" w:rsidR="0024524E" w:rsidRDefault="0024524E" w:rsidP="0024524E">
            <w:pPr>
              <w:spacing w:before="120" w:after="120"/>
              <w:jc w:val="both"/>
              <w:rPr>
                <w:rFonts w:cstheme="minorHAnsi"/>
              </w:rPr>
            </w:pPr>
            <w:r w:rsidRPr="003A25AC">
              <w:rPr>
                <w:rFonts w:cstheme="minorHAnsi"/>
              </w:rPr>
              <w:t xml:space="preserve">Rozhodnutie o žiadosti o poskytnutí nenávratného </w:t>
            </w:r>
            <w:r>
              <w:rPr>
                <w:rFonts w:cstheme="minorHAnsi"/>
              </w:rPr>
              <w:t xml:space="preserve">finančného príspevku </w:t>
            </w:r>
            <w:r w:rsidRPr="003A25AC">
              <w:rPr>
                <w:rFonts w:cstheme="minorHAnsi"/>
              </w:rPr>
              <w:t xml:space="preserve">bude vydané najneskôr do </w:t>
            </w:r>
            <w:r w:rsidRPr="00042DB4">
              <w:rPr>
                <w:rFonts w:cstheme="minorHAnsi"/>
                <w:b/>
              </w:rPr>
              <w:t>50 pracovných</w:t>
            </w:r>
            <w:r w:rsidRPr="00042DB4">
              <w:rPr>
                <w:rFonts w:cstheme="minorHAnsi"/>
              </w:rPr>
              <w:t xml:space="preserve"> dní od </w:t>
            </w:r>
            <w:r>
              <w:rPr>
                <w:rFonts w:cstheme="minorHAnsi"/>
              </w:rPr>
              <w:t xml:space="preserve">predloženia </w:t>
            </w:r>
            <w:proofErr w:type="spellStart"/>
            <w:r>
              <w:rPr>
                <w:rFonts w:cstheme="minorHAnsi"/>
              </w:rPr>
              <w:t>ŽoNFP</w:t>
            </w:r>
            <w:proofErr w:type="spellEnd"/>
            <w:r>
              <w:rPr>
                <w:rFonts w:cstheme="minorHAnsi"/>
              </w:rPr>
              <w:t xml:space="preserve">. </w:t>
            </w:r>
          </w:p>
          <w:p w14:paraId="34FF42CC" w14:textId="77777777" w:rsidR="0024524E" w:rsidRPr="003A679D" w:rsidRDefault="0024524E" w:rsidP="0024524E">
            <w:pPr>
              <w:spacing w:before="120" w:after="120"/>
              <w:jc w:val="both"/>
              <w:rPr>
                <w:rFonts w:cstheme="minorHAnsi"/>
              </w:rPr>
            </w:pPr>
            <w:r>
              <w:rPr>
                <w:rFonts w:cstheme="minorHAnsi"/>
              </w:rPr>
              <w:t>Poskytovateľ</w:t>
            </w:r>
            <w:r w:rsidRPr="003A679D">
              <w:rPr>
                <w:rFonts w:cstheme="minorHAnsi"/>
              </w:rPr>
              <w:t xml:space="preserve"> je oprávnený predĺžiť lehotu na vydanie rozhodnutia o </w:t>
            </w:r>
            <w:proofErr w:type="spellStart"/>
            <w:r w:rsidRPr="003A679D">
              <w:rPr>
                <w:rFonts w:cstheme="minorHAnsi"/>
              </w:rPr>
              <w:t>ŽoNFP</w:t>
            </w:r>
            <w:proofErr w:type="spellEnd"/>
            <w:r w:rsidRPr="003A679D">
              <w:rPr>
                <w:rFonts w:cstheme="minorHAnsi"/>
              </w:rPr>
              <w:t xml:space="preserve"> v prípade, ak nie je možné ukončiť konanie o </w:t>
            </w:r>
            <w:proofErr w:type="spellStart"/>
            <w:r w:rsidRPr="003A679D">
              <w:rPr>
                <w:rFonts w:cstheme="minorHAnsi"/>
              </w:rPr>
              <w:t>ŽoNFP</w:t>
            </w:r>
            <w:proofErr w:type="spellEnd"/>
            <w:r w:rsidRPr="003A679D">
              <w:rPr>
                <w:rFonts w:cstheme="minorHAnsi"/>
              </w:rPr>
              <w:t xml:space="preserve"> do </w:t>
            </w:r>
            <w:r>
              <w:rPr>
                <w:rFonts w:cstheme="minorHAnsi"/>
              </w:rPr>
              <w:t>50</w:t>
            </w:r>
            <w:r w:rsidRPr="003A679D">
              <w:rPr>
                <w:rFonts w:cstheme="minorHAnsi"/>
              </w:rPr>
              <w:t xml:space="preserve"> pracovných dní od </w:t>
            </w:r>
            <w:r>
              <w:rPr>
                <w:rFonts w:cstheme="minorHAnsi"/>
              </w:rPr>
              <w:t xml:space="preserve">predloženia </w:t>
            </w:r>
            <w:proofErr w:type="spellStart"/>
            <w:r>
              <w:rPr>
                <w:rFonts w:cstheme="minorHAnsi"/>
              </w:rPr>
              <w:t>ŽoNFP</w:t>
            </w:r>
            <w:proofErr w:type="spellEnd"/>
            <w:r w:rsidRPr="003A679D">
              <w:rPr>
                <w:rFonts w:cstheme="minorHAnsi"/>
              </w:rPr>
              <w:t xml:space="preserve">. </w:t>
            </w:r>
          </w:p>
          <w:p w14:paraId="3FB2528B" w14:textId="77777777" w:rsidR="0024524E" w:rsidRPr="003A679D" w:rsidRDefault="0024524E" w:rsidP="0024524E">
            <w:pPr>
              <w:spacing w:before="120" w:after="120"/>
              <w:jc w:val="both"/>
              <w:rPr>
                <w:rFonts w:cstheme="minorHAnsi"/>
              </w:rPr>
            </w:pPr>
            <w:r w:rsidRPr="003F62DA">
              <w:rPr>
                <w:rFonts w:cstheme="minorHAnsi"/>
              </w:rPr>
              <w:t>V prípade, že zo strany poskytovateľa nemôžu byť lehoty dodržané v zmysle predchádzajúcich odsekov, poskytovateľ informuje žiadateľa o dôvodoch nedodržania lehôt, ako aj o nových lehotách</w:t>
            </w:r>
            <w:r>
              <w:rPr>
                <w:rFonts w:cstheme="minorHAnsi"/>
              </w:rPr>
              <w:t>,</w:t>
            </w:r>
            <w:r w:rsidRPr="003F62DA">
              <w:rPr>
                <w:rFonts w:cstheme="minorHAnsi"/>
              </w:rPr>
              <w:t xml:space="preserve"> </w:t>
            </w:r>
            <w:r>
              <w:t xml:space="preserve">zverejnením oznamu </w:t>
            </w:r>
            <w:r w:rsidRPr="00892021">
              <w:t xml:space="preserve">na webovej stránke </w:t>
            </w:r>
            <w:hyperlink r:id="rId23" w:history="1">
              <w:r w:rsidRPr="00F040AB">
                <w:rPr>
                  <w:rStyle w:val="Hypertextovprepojenie"/>
                </w:rPr>
                <w:t>www.eurofondy.gov.sk</w:t>
              </w:r>
            </w:hyperlink>
            <w:r>
              <w:t xml:space="preserve">, </w:t>
            </w:r>
            <w:r w:rsidRPr="003F62DA">
              <w:rPr>
                <w:rFonts w:cstheme="minorHAnsi"/>
              </w:rPr>
              <w:t>prostredníctvom ITMS</w:t>
            </w:r>
            <w:r>
              <w:rPr>
                <w:rFonts w:cstheme="minorHAnsi"/>
              </w:rPr>
              <w:t>21+</w:t>
            </w:r>
            <w:r w:rsidRPr="003F62DA">
              <w:rPr>
                <w:rFonts w:cstheme="minorHAnsi"/>
              </w:rPr>
              <w:t xml:space="preserve"> a </w:t>
            </w:r>
            <w:r>
              <w:t xml:space="preserve">tiež zaslaním na kontaktnú </w:t>
            </w:r>
            <w:r w:rsidRPr="003A679D">
              <w:t>e-mailov</w:t>
            </w:r>
            <w:r>
              <w:t>ú</w:t>
            </w:r>
            <w:r w:rsidRPr="003A679D">
              <w:t xml:space="preserve"> adres</w:t>
            </w:r>
            <w:r>
              <w:t>u</w:t>
            </w:r>
            <w:r w:rsidRPr="003A679D">
              <w:t xml:space="preserve"> uveden</w:t>
            </w:r>
            <w:r>
              <w:t>ú</w:t>
            </w:r>
            <w:r w:rsidRPr="003A679D">
              <w:t xml:space="preserve"> v </w:t>
            </w:r>
            <w:proofErr w:type="spellStart"/>
            <w:r w:rsidRPr="003A679D">
              <w:t>ŽoNFP</w:t>
            </w:r>
            <w:proofErr w:type="spellEnd"/>
            <w:r w:rsidRPr="003F62DA">
              <w:rPr>
                <w:rFonts w:cstheme="minorHAnsi"/>
              </w:rPr>
              <w:t>. V prípade, že nové lehoty nemôžu byť</w:t>
            </w:r>
            <w:r>
              <w:rPr>
                <w:rFonts w:cstheme="minorHAnsi"/>
              </w:rPr>
              <w:t> </w:t>
            </w:r>
            <w:r w:rsidRPr="003F62DA">
              <w:rPr>
                <w:rFonts w:cstheme="minorHAnsi"/>
              </w:rPr>
              <w:t xml:space="preserve">dodržané, </w:t>
            </w:r>
            <w:r>
              <w:rPr>
                <w:rFonts w:cstheme="minorHAnsi"/>
              </w:rPr>
              <w:t>postupuje poskytovateľ obdobne.</w:t>
            </w:r>
            <w:r w:rsidRPr="003A679D">
              <w:t xml:space="preserve"> </w:t>
            </w:r>
          </w:p>
          <w:p w14:paraId="3DABF9B7" w14:textId="71CBC3D9" w:rsidR="0024524E" w:rsidRPr="001078AE" w:rsidRDefault="0024524E" w:rsidP="0024524E">
            <w:pPr>
              <w:spacing w:after="120"/>
              <w:jc w:val="both"/>
              <w:rPr>
                <w:highlight w:val="yellow"/>
              </w:rPr>
            </w:pPr>
            <w:r w:rsidRPr="003A679D">
              <w:rPr>
                <w:rFonts w:cstheme="minorHAnsi"/>
              </w:rPr>
              <w:t xml:space="preserve">Do lehoty na vydanie rozhodnutia sa nezapočítava čas potrebný na predloženie náležitostí zo strany žiadateľa na základe výzvy zaslanej riadiacim orgánom P SK (t. j. prerušuje sa dňom zaslania výzvy na doplnenie chýbajúcich náležitostí a začína plynúť dňom doručenia náležitostí </w:t>
            </w:r>
            <w:r>
              <w:rPr>
                <w:rFonts w:cstheme="minorHAnsi"/>
              </w:rPr>
              <w:t>poskytovateľovi</w:t>
            </w:r>
            <w:r w:rsidRPr="003A679D">
              <w:rPr>
                <w:rFonts w:cstheme="minorHAnsi"/>
              </w:rPr>
              <w:t>).</w:t>
            </w:r>
          </w:p>
        </w:tc>
      </w:tr>
    </w:tbl>
    <w:p w14:paraId="1B987A5F" w14:textId="77777777" w:rsidR="00A1707F" w:rsidRDefault="00A1707F"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9B2ACE" w14:paraId="158AC042" w14:textId="77777777" w:rsidTr="00DF5DA6">
        <w:tc>
          <w:tcPr>
            <w:tcW w:w="9782" w:type="dxa"/>
            <w:gridSpan w:val="2"/>
            <w:shd w:val="clear" w:color="auto" w:fill="E2EFD9" w:themeFill="accent6" w:themeFillTint="33"/>
          </w:tcPr>
          <w:p w14:paraId="37676B43" w14:textId="77777777" w:rsidR="009B2ACE" w:rsidRDefault="009B2ACE" w:rsidP="00DF5DA6">
            <w:pPr>
              <w:spacing w:after="120"/>
              <w:jc w:val="center"/>
            </w:pPr>
            <w:r>
              <w:rPr>
                <w:b/>
              </w:rPr>
              <w:t>Ďalšie formálne náležitosti</w:t>
            </w:r>
          </w:p>
        </w:tc>
      </w:tr>
      <w:tr w:rsidR="0024524E" w:rsidRPr="00A76074" w14:paraId="210D6FA1" w14:textId="77777777" w:rsidTr="002528C4">
        <w:tc>
          <w:tcPr>
            <w:tcW w:w="2624" w:type="dxa"/>
            <w:shd w:val="clear" w:color="auto" w:fill="E2EFD9" w:themeFill="accent6" w:themeFillTint="33"/>
          </w:tcPr>
          <w:p w14:paraId="06FE726E" w14:textId="77777777" w:rsidR="0024524E" w:rsidRDefault="0024524E" w:rsidP="0024524E">
            <w:pPr>
              <w:spacing w:after="120"/>
            </w:pPr>
            <w:r w:rsidRPr="006F5425">
              <w:rPr>
                <w:b/>
              </w:rPr>
              <w:t>Spôsob financovania</w:t>
            </w:r>
          </w:p>
        </w:tc>
        <w:tc>
          <w:tcPr>
            <w:tcW w:w="7158" w:type="dxa"/>
          </w:tcPr>
          <w:p w14:paraId="3BC97AA1" w14:textId="77777777" w:rsidR="0024524E" w:rsidRDefault="0024524E" w:rsidP="0024524E">
            <w:pPr>
              <w:spacing w:after="120"/>
              <w:jc w:val="both"/>
            </w:pPr>
            <w:r w:rsidRPr="00010F8B">
              <w:rPr>
                <w:rFonts w:cstheme="minorHAnsi"/>
                <w:color w:val="000000"/>
              </w:rPr>
              <w:t xml:space="preserve">V rámci </w:t>
            </w:r>
            <w:r>
              <w:rPr>
                <w:rFonts w:cstheme="minorHAnsi"/>
                <w:color w:val="000000"/>
              </w:rPr>
              <w:t>tejto</w:t>
            </w:r>
            <w:r w:rsidRPr="00010F8B">
              <w:rPr>
                <w:rFonts w:cstheme="minorHAnsi"/>
                <w:color w:val="000000"/>
              </w:rPr>
              <w:t xml:space="preserve"> </w:t>
            </w:r>
            <w:r>
              <w:rPr>
                <w:rFonts w:cstheme="minorHAnsi"/>
                <w:color w:val="000000"/>
              </w:rPr>
              <w:t>výzvy</w:t>
            </w:r>
            <w:r w:rsidRPr="00010F8B">
              <w:rPr>
                <w:rFonts w:cstheme="minorHAnsi"/>
                <w:color w:val="000000"/>
              </w:rPr>
              <w:t xml:space="preserve"> </w:t>
            </w:r>
            <w:r>
              <w:rPr>
                <w:rFonts w:cstheme="minorHAnsi"/>
                <w:color w:val="000000"/>
              </w:rPr>
              <w:t>je určený spôsob financovania v súlade s platnou</w:t>
            </w:r>
            <w:r w:rsidRPr="00010F8B">
              <w:rPr>
                <w:rFonts w:cstheme="minorHAnsi"/>
                <w:color w:val="000000"/>
              </w:rPr>
              <w:t xml:space="preserve"> </w:t>
            </w:r>
            <w:r w:rsidRPr="0080179E">
              <w:rPr>
                <w:rFonts w:cstheme="minorHAnsi"/>
                <w:color w:val="000000"/>
              </w:rPr>
              <w:t>Príručk</w:t>
            </w:r>
            <w:r>
              <w:rPr>
                <w:rFonts w:cstheme="minorHAnsi"/>
                <w:color w:val="000000"/>
              </w:rPr>
              <w:t>ou</w:t>
            </w:r>
            <w:r w:rsidRPr="0080179E">
              <w:rPr>
                <w:rFonts w:cstheme="minorHAnsi"/>
                <w:color w:val="000000"/>
              </w:rPr>
              <w:t xml:space="preserve"> k finančnému riadeniu fondov EÚ na programové obdobie 2021 – 2027</w:t>
            </w:r>
            <w:r>
              <w:rPr>
                <w:rFonts w:cstheme="minorHAnsi"/>
                <w:color w:val="000000"/>
              </w:rPr>
              <w:t xml:space="preserve"> (</w:t>
            </w:r>
            <w:hyperlink r:id="rId24" w:history="1">
              <w:r w:rsidRPr="006636CA">
                <w:rPr>
                  <w:rStyle w:val="Hypertextovprepojenie"/>
                </w:rPr>
                <w:t>https://www.mfsr.sk/sk/financne-vztahy-eu/povstupove-fondy-eu/programove-obdobie-2021-2027/prirucka-k-financnemu-riadeniu-fondov-eu-programove-obdobie-2021-2027/</w:t>
              </w:r>
            </w:hyperlink>
            <w:r>
              <w:t>).</w:t>
            </w:r>
          </w:p>
          <w:p w14:paraId="3B725206" w14:textId="77777777" w:rsidR="0024524E" w:rsidRDefault="0024524E" w:rsidP="0024524E">
            <w:pPr>
              <w:spacing w:after="120"/>
              <w:jc w:val="both"/>
              <w:rPr>
                <w:rFonts w:cstheme="minorHAnsi"/>
              </w:rPr>
            </w:pPr>
            <w:r>
              <w:rPr>
                <w:rFonts w:cstheme="minorHAnsi"/>
              </w:rPr>
              <w:t>Prostriedky EÚ a štátneho rozpočtu na spolufinancovanie sú prijímateľom poskytované</w:t>
            </w:r>
          </w:p>
          <w:p w14:paraId="2BC17A5C" w14:textId="77777777" w:rsidR="0024524E" w:rsidRPr="0080179E" w:rsidRDefault="0024524E" w:rsidP="0024524E">
            <w:pPr>
              <w:pStyle w:val="Odsekzoznamu"/>
              <w:numPr>
                <w:ilvl w:val="0"/>
                <w:numId w:val="20"/>
              </w:numPr>
              <w:ind w:left="313" w:hanging="265"/>
              <w:rPr>
                <w:rFonts w:cstheme="minorHAnsi"/>
              </w:rPr>
            </w:pPr>
            <w:r w:rsidRPr="0080179E">
              <w:rPr>
                <w:rFonts w:cstheme="minorHAnsi"/>
                <w:b/>
              </w:rPr>
              <w:lastRenderedPageBreak/>
              <w:t>systém</w:t>
            </w:r>
            <w:r>
              <w:rPr>
                <w:rFonts w:cstheme="minorHAnsi"/>
                <w:b/>
              </w:rPr>
              <w:t>om</w:t>
            </w:r>
            <w:r w:rsidRPr="0080179E">
              <w:rPr>
                <w:rFonts w:cstheme="minorHAnsi"/>
                <w:b/>
              </w:rPr>
              <w:t xml:space="preserve"> </w:t>
            </w:r>
            <w:proofErr w:type="spellStart"/>
            <w:r w:rsidRPr="0080179E">
              <w:rPr>
                <w:rFonts w:cstheme="minorHAnsi"/>
                <w:b/>
              </w:rPr>
              <w:t>predfinancovania</w:t>
            </w:r>
            <w:proofErr w:type="spellEnd"/>
          </w:p>
          <w:p w14:paraId="387FEE85"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zálohových platieb</w:t>
            </w:r>
          </w:p>
          <w:p w14:paraId="1EEE28A7"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systém</w:t>
            </w:r>
            <w:r>
              <w:rPr>
                <w:rFonts w:cstheme="minorHAnsi"/>
                <w:b/>
              </w:rPr>
              <w:t>om</w:t>
            </w:r>
            <w:r w:rsidRPr="0080179E">
              <w:rPr>
                <w:rFonts w:cstheme="minorHAnsi"/>
                <w:b/>
              </w:rPr>
              <w:t xml:space="preserve"> refundácie</w:t>
            </w:r>
          </w:p>
          <w:p w14:paraId="319A5B52"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w:t>
            </w:r>
            <w:proofErr w:type="spellStart"/>
            <w:r w:rsidRPr="0080179E">
              <w:rPr>
                <w:rFonts w:cstheme="minorHAnsi"/>
                <w:b/>
              </w:rPr>
              <w:t>predfinancovania</w:t>
            </w:r>
            <w:proofErr w:type="spellEnd"/>
            <w:r w:rsidRPr="0080179E">
              <w:rPr>
                <w:rFonts w:cstheme="minorHAnsi"/>
                <w:b/>
              </w:rPr>
              <w:t xml:space="preserve"> a refundácie</w:t>
            </w:r>
          </w:p>
          <w:p w14:paraId="09AE2BAA" w14:textId="77777777" w:rsidR="0024524E" w:rsidRPr="0080179E" w:rsidRDefault="0024524E" w:rsidP="0024524E">
            <w:pPr>
              <w:pStyle w:val="Odsekzoznamu"/>
              <w:numPr>
                <w:ilvl w:val="0"/>
                <w:numId w:val="20"/>
              </w:numPr>
              <w:ind w:left="313" w:hanging="265"/>
              <w:rPr>
                <w:rFonts w:cstheme="minorHAnsi"/>
                <w:b/>
              </w:rPr>
            </w:pPr>
            <w:r w:rsidRPr="0080179E">
              <w:rPr>
                <w:rFonts w:cstheme="minorHAnsi"/>
                <w:b/>
              </w:rPr>
              <w:t>kombináci</w:t>
            </w:r>
            <w:r>
              <w:rPr>
                <w:rFonts w:cstheme="minorHAnsi"/>
                <w:b/>
              </w:rPr>
              <w:t>ou</w:t>
            </w:r>
            <w:r w:rsidRPr="0080179E">
              <w:rPr>
                <w:rFonts w:cstheme="minorHAnsi"/>
                <w:b/>
              </w:rPr>
              <w:t xml:space="preserve"> systému zálohových platieb a refundácie</w:t>
            </w:r>
          </w:p>
          <w:p w14:paraId="2AFB1BDA" w14:textId="77777777" w:rsidR="00E67363" w:rsidRPr="0009188B" w:rsidRDefault="0024524E" w:rsidP="00E67363">
            <w:pPr>
              <w:pStyle w:val="Odsekzoznamu"/>
              <w:numPr>
                <w:ilvl w:val="0"/>
                <w:numId w:val="20"/>
              </w:numPr>
              <w:ind w:left="313" w:hanging="283"/>
              <w:jc w:val="both"/>
              <w:rPr>
                <w:rFonts w:cstheme="minorHAnsi"/>
              </w:rPr>
            </w:pPr>
            <w:r w:rsidRPr="00C731BE">
              <w:rPr>
                <w:rFonts w:cstheme="minorHAnsi"/>
                <w:b/>
              </w:rPr>
              <w:t xml:space="preserve">kombináciou systému </w:t>
            </w:r>
            <w:proofErr w:type="spellStart"/>
            <w:r w:rsidRPr="00C731BE">
              <w:rPr>
                <w:rFonts w:cstheme="minorHAnsi"/>
                <w:b/>
              </w:rPr>
              <w:t>predfinancovania</w:t>
            </w:r>
            <w:proofErr w:type="spellEnd"/>
            <w:r w:rsidRPr="00C731BE">
              <w:rPr>
                <w:rFonts w:cstheme="minorHAnsi"/>
                <w:b/>
              </w:rPr>
              <w:t xml:space="preserve"> so systémom zálohových </w:t>
            </w:r>
          </w:p>
          <w:p w14:paraId="321BDDE3" w14:textId="4CD667A6" w:rsidR="0024524E" w:rsidRPr="0008180F" w:rsidRDefault="0024524E" w:rsidP="0009188B">
            <w:pPr>
              <w:pStyle w:val="Odsekzoznamu"/>
              <w:ind w:left="313"/>
              <w:jc w:val="both"/>
            </w:pPr>
            <w:r w:rsidRPr="00C731BE">
              <w:rPr>
                <w:rFonts w:cstheme="minorHAnsi"/>
                <w:b/>
              </w:rPr>
              <w:t xml:space="preserve">platieb </w:t>
            </w:r>
            <w:r w:rsidR="00E67363">
              <w:rPr>
                <w:rFonts w:cstheme="minorHAnsi"/>
                <w:b/>
              </w:rPr>
              <w:t xml:space="preserve">- </w:t>
            </w:r>
            <w:r w:rsidRPr="0008180F">
              <w:t xml:space="preserve">za podmienky, že sú jasne identifikované typy výdavkov (rozpočtové položky projektu) určené pre systém </w:t>
            </w:r>
            <w:proofErr w:type="spellStart"/>
            <w:r w:rsidRPr="0008180F">
              <w:t>predfinancovania</w:t>
            </w:r>
            <w:proofErr w:type="spellEnd"/>
            <w:r w:rsidRPr="0008180F">
              <w:t xml:space="preserve"> a systém zálohových platieb na účely výpočtu maximálnej výšky poskytnutej zálohovej platby. Prijímateľ v spolupráci s </w:t>
            </w:r>
            <w:r w:rsidR="00567979">
              <w:t>poskytovateľom</w:t>
            </w:r>
            <w:r w:rsidRPr="0008180F">
              <w:t xml:space="preserve"> pred prvou žiadosťou o poskytnutie zálohovej platby zabezpečí identifikáciu jednotlivých typov výdavkov (rozpočtových položiek projektu), ktoré budú financované systémom zálohovej platby. Identifikáciu prijímateľ oznámi</w:t>
            </w:r>
            <w:r w:rsidR="00041D9F">
              <w:t xml:space="preserve"> </w:t>
            </w:r>
            <w:r w:rsidR="00567979">
              <w:t>poskytovateľovi</w:t>
            </w:r>
            <w:r w:rsidRPr="0008180F">
              <w:t>.</w:t>
            </w:r>
          </w:p>
          <w:p w14:paraId="364F7377" w14:textId="305483A7" w:rsidR="0024524E" w:rsidRPr="00A76074" w:rsidRDefault="0024524E" w:rsidP="0024524E">
            <w:pPr>
              <w:spacing w:after="120"/>
              <w:jc w:val="both"/>
            </w:pPr>
            <w:r w:rsidRPr="00022065">
              <w:rPr>
                <w:rFonts w:cstheme="minorHAnsi"/>
              </w:rPr>
              <w:t xml:space="preserve">Forma poskytovaného príspevku: </w:t>
            </w:r>
            <w:r w:rsidRPr="00022065">
              <w:rPr>
                <w:rFonts w:cstheme="minorHAnsi"/>
                <w:b/>
              </w:rPr>
              <w:t>nenávratný finančný príspevok</w:t>
            </w:r>
            <w:r>
              <w:rPr>
                <w:rFonts w:cstheme="minorHAnsi"/>
                <w:b/>
              </w:rPr>
              <w:t>.</w:t>
            </w:r>
          </w:p>
        </w:tc>
      </w:tr>
      <w:tr w:rsidR="0024524E" w:rsidRPr="00A76074" w14:paraId="0CE1A884" w14:textId="77777777" w:rsidTr="002528C4">
        <w:tc>
          <w:tcPr>
            <w:tcW w:w="2624" w:type="dxa"/>
            <w:shd w:val="clear" w:color="auto" w:fill="E2EFD9" w:themeFill="accent6" w:themeFillTint="33"/>
          </w:tcPr>
          <w:p w14:paraId="1B802D56" w14:textId="77777777" w:rsidR="0024524E" w:rsidRDefault="0024524E" w:rsidP="0024524E">
            <w:pPr>
              <w:spacing w:after="120"/>
            </w:pPr>
            <w:r w:rsidRPr="00814177">
              <w:rPr>
                <w:b/>
              </w:rPr>
              <w:lastRenderedPageBreak/>
              <w:t>Zabezpečeni</w:t>
            </w:r>
            <w:r>
              <w:rPr>
                <w:b/>
              </w:rPr>
              <w:t>e</w:t>
            </w:r>
            <w:r w:rsidRPr="00814177">
              <w:rPr>
                <w:b/>
              </w:rPr>
              <w:t xml:space="preserve"> pohľadávky</w:t>
            </w:r>
          </w:p>
        </w:tc>
        <w:tc>
          <w:tcPr>
            <w:tcW w:w="7158" w:type="dxa"/>
          </w:tcPr>
          <w:p w14:paraId="1F57F869" w14:textId="492ED7FC" w:rsidR="0024524E" w:rsidRPr="00A76074" w:rsidRDefault="0024524E" w:rsidP="0024524E">
            <w:pPr>
              <w:spacing w:after="120"/>
              <w:jc w:val="both"/>
            </w:pPr>
            <w:r>
              <w:t xml:space="preserve">Poskytovateľ nevyžaduje </w:t>
            </w:r>
            <w:r w:rsidRPr="00814177">
              <w:t>zabezpečeni</w:t>
            </w:r>
            <w:r>
              <w:t>e</w:t>
            </w:r>
            <w:r w:rsidRPr="00814177">
              <w:t xml:space="preserve"> pohľadávky (a</w:t>
            </w:r>
            <w:r>
              <w:t>ni</w:t>
            </w:r>
            <w:r w:rsidRPr="00814177">
              <w:t xml:space="preserve"> budúcej) </w:t>
            </w:r>
            <w:r>
              <w:t>poskytovateľa voči p</w:t>
            </w:r>
            <w:r w:rsidRPr="00814177">
              <w:t>rijímateľovi, ktorá by mu mohla vzni</w:t>
            </w:r>
            <w:r>
              <w:t>knúť zo zmluvy o poskytnutí NFP.</w:t>
            </w:r>
          </w:p>
        </w:tc>
      </w:tr>
    </w:tbl>
    <w:p w14:paraId="480A97A9" w14:textId="03276128" w:rsidR="00A1707F" w:rsidRDefault="00A1707F" w:rsidP="00AA3537">
      <w:pPr>
        <w:spacing w:after="0" w:line="240" w:lineRule="auto"/>
      </w:pPr>
    </w:p>
    <w:p w14:paraId="18C6EE7C" w14:textId="09E6BE50" w:rsidR="00DA4E1D" w:rsidRDefault="00DA4E1D"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2C73A2B9" w14:textId="77777777" w:rsidTr="00173D20">
        <w:tc>
          <w:tcPr>
            <w:tcW w:w="9782" w:type="dxa"/>
            <w:gridSpan w:val="2"/>
            <w:shd w:val="clear" w:color="auto" w:fill="E2EFD9" w:themeFill="accent6" w:themeFillTint="33"/>
          </w:tcPr>
          <w:p w14:paraId="596901B7" w14:textId="4BB0E2C2" w:rsidR="00173D20" w:rsidRDefault="00173D20" w:rsidP="00794803">
            <w:pPr>
              <w:spacing w:after="120"/>
              <w:jc w:val="center"/>
            </w:pPr>
            <w:r>
              <w:rPr>
                <w:b/>
              </w:rPr>
              <w:t xml:space="preserve">Poskytovanie informácií k príprave </w:t>
            </w:r>
            <w:proofErr w:type="spellStart"/>
            <w:r>
              <w:rPr>
                <w:b/>
              </w:rPr>
              <w:t>ŽoNFP</w:t>
            </w:r>
            <w:proofErr w:type="spellEnd"/>
          </w:p>
        </w:tc>
      </w:tr>
      <w:tr w:rsidR="0024524E" w14:paraId="367587F5" w14:textId="77777777" w:rsidTr="002528C4">
        <w:tc>
          <w:tcPr>
            <w:tcW w:w="2624" w:type="dxa"/>
            <w:shd w:val="clear" w:color="auto" w:fill="E2EFD9" w:themeFill="accent6" w:themeFillTint="33"/>
          </w:tcPr>
          <w:p w14:paraId="6B36537E" w14:textId="77777777" w:rsidR="0024524E" w:rsidRDefault="0024524E" w:rsidP="0024524E">
            <w:pPr>
              <w:spacing w:after="120"/>
            </w:pPr>
            <w:r>
              <w:rPr>
                <w:b/>
              </w:rPr>
              <w:t>Kontaktné údaje poskytovateľa a spôsob komunikácie s poskytovateľom</w:t>
            </w:r>
          </w:p>
        </w:tc>
        <w:tc>
          <w:tcPr>
            <w:tcW w:w="7158" w:type="dxa"/>
          </w:tcPr>
          <w:p w14:paraId="756E31AD" w14:textId="77777777" w:rsidR="0024524E" w:rsidRDefault="0024524E" w:rsidP="0024524E">
            <w:pPr>
              <w:tabs>
                <w:tab w:val="left" w:pos="1695"/>
              </w:tabs>
              <w:spacing w:after="120"/>
            </w:pPr>
            <w:r>
              <w:t xml:space="preserve">Bližšie informácie týkajúce sa výzvy a prípravy </w:t>
            </w:r>
            <w:proofErr w:type="spellStart"/>
            <w:r>
              <w:t>ŽoNFP</w:t>
            </w:r>
            <w:proofErr w:type="spellEnd"/>
            <w:r>
              <w:t xml:space="preserve"> je možné získať:</w:t>
            </w:r>
          </w:p>
          <w:p w14:paraId="1F74A12D" w14:textId="77777777" w:rsidR="0024524E" w:rsidRDefault="0024524E" w:rsidP="0024524E">
            <w:pPr>
              <w:tabs>
                <w:tab w:val="left" w:pos="1695"/>
                <w:tab w:val="left" w:pos="3006"/>
              </w:tabs>
            </w:pPr>
            <w:r>
              <w:t>- telefonicky na telefónnych číslach:  02/2092 8483</w:t>
            </w:r>
          </w:p>
          <w:p w14:paraId="58580168" w14:textId="77777777" w:rsidR="0024524E" w:rsidRDefault="0024524E" w:rsidP="0024524E">
            <w:pPr>
              <w:tabs>
                <w:tab w:val="left" w:pos="1695"/>
                <w:tab w:val="left" w:pos="3006"/>
              </w:tabs>
              <w:ind w:left="3289"/>
            </w:pPr>
            <w:r>
              <w:t>02/2092 8484</w:t>
            </w:r>
          </w:p>
          <w:p w14:paraId="433AC640" w14:textId="77777777" w:rsidR="0024524E" w:rsidRDefault="0024524E" w:rsidP="0024524E">
            <w:pPr>
              <w:tabs>
                <w:tab w:val="left" w:pos="1695"/>
                <w:tab w:val="left" w:pos="3006"/>
              </w:tabs>
              <w:ind w:left="3289"/>
            </w:pPr>
            <w:r>
              <w:t>02/2092 8485</w:t>
            </w:r>
          </w:p>
          <w:p w14:paraId="40D46C6D" w14:textId="77777777" w:rsidR="0024524E" w:rsidRDefault="0024524E" w:rsidP="0024524E">
            <w:pPr>
              <w:tabs>
                <w:tab w:val="left" w:pos="1695"/>
                <w:tab w:val="left" w:pos="3006"/>
              </w:tabs>
              <w:ind w:left="3289"/>
            </w:pPr>
            <w:r>
              <w:t>02/2092 8479</w:t>
            </w:r>
          </w:p>
          <w:p w14:paraId="30507002" w14:textId="77777777" w:rsidR="0024524E" w:rsidRDefault="0024524E" w:rsidP="0024524E">
            <w:pPr>
              <w:tabs>
                <w:tab w:val="left" w:pos="1695"/>
                <w:tab w:val="left" w:pos="3006"/>
              </w:tabs>
              <w:ind w:left="3289"/>
            </w:pPr>
            <w:r>
              <w:t>02/2092 8481</w:t>
            </w:r>
          </w:p>
          <w:p w14:paraId="18E5D179" w14:textId="77777777" w:rsidR="0024524E" w:rsidRDefault="0024524E" w:rsidP="0024524E">
            <w:pPr>
              <w:tabs>
                <w:tab w:val="left" w:pos="1695"/>
              </w:tabs>
              <w:spacing w:before="120" w:after="120"/>
            </w:pPr>
            <w:r>
              <w:t xml:space="preserve">- e-mailom na </w:t>
            </w:r>
            <w:r w:rsidRPr="00852800">
              <w:t xml:space="preserve">adrese: </w:t>
            </w:r>
            <w:hyperlink r:id="rId25" w:history="1">
              <w:r w:rsidRPr="004231C3">
                <w:rPr>
                  <w:rStyle w:val="Hypertextovprepojenie"/>
                </w:rPr>
                <w:t>projektytp@mirri.gov.sk</w:t>
              </w:r>
            </w:hyperlink>
            <w:r>
              <w:t xml:space="preserve"> </w:t>
            </w:r>
          </w:p>
          <w:p w14:paraId="43A1D324" w14:textId="62128B8F" w:rsidR="0024524E" w:rsidRPr="00852800" w:rsidRDefault="0024524E" w:rsidP="0024524E">
            <w:pPr>
              <w:tabs>
                <w:tab w:val="left" w:pos="1695"/>
              </w:tabs>
              <w:spacing w:after="120"/>
            </w:pPr>
            <w:r>
              <w:t xml:space="preserve">- písomne na kontaktnej </w:t>
            </w:r>
            <w:r w:rsidRPr="00852800">
              <w:t>adrese</w:t>
            </w:r>
            <w:r w:rsidR="00567979">
              <w:t xml:space="preserve"> poskytovateľ</w:t>
            </w:r>
            <w:r w:rsidRPr="00852800">
              <w:t>:</w:t>
            </w:r>
          </w:p>
          <w:p w14:paraId="322DF128" w14:textId="77777777" w:rsidR="0024524E" w:rsidRPr="00852800" w:rsidRDefault="0024524E" w:rsidP="0024524E">
            <w:pPr>
              <w:tabs>
                <w:tab w:val="left" w:pos="1695"/>
              </w:tabs>
              <w:ind w:left="183"/>
            </w:pPr>
            <w:r w:rsidRPr="00852800">
              <w:t xml:space="preserve">Ministerstvo investícií, regionálneho rozvoja a informatizácie SR </w:t>
            </w:r>
          </w:p>
          <w:p w14:paraId="278966A5" w14:textId="77777777" w:rsidR="0024524E" w:rsidRDefault="0024524E" w:rsidP="0024524E">
            <w:pPr>
              <w:tabs>
                <w:tab w:val="left" w:pos="1695"/>
              </w:tabs>
              <w:ind w:left="177"/>
              <w:jc w:val="both"/>
            </w:pPr>
            <w:r>
              <w:t>sekcia programovania a podpory Programu Slovensko/odbor technickej pomoci/oddelenie implementácie projektov TP</w:t>
            </w:r>
          </w:p>
          <w:p w14:paraId="5D339CFC" w14:textId="77777777" w:rsidR="0024524E" w:rsidRPr="00852800" w:rsidRDefault="0024524E" w:rsidP="0024524E">
            <w:pPr>
              <w:tabs>
                <w:tab w:val="left" w:pos="1695"/>
              </w:tabs>
              <w:ind w:left="183"/>
            </w:pPr>
            <w:r w:rsidRPr="00852800">
              <w:t xml:space="preserve">Pribinova 4195/25 </w:t>
            </w:r>
          </w:p>
          <w:p w14:paraId="201A4F9B" w14:textId="77777777" w:rsidR="0024524E" w:rsidRPr="00852800" w:rsidRDefault="0024524E" w:rsidP="0024524E">
            <w:pPr>
              <w:pStyle w:val="Odsekzoznamu"/>
              <w:numPr>
                <w:ilvl w:val="0"/>
                <w:numId w:val="18"/>
              </w:numPr>
              <w:tabs>
                <w:tab w:val="left" w:pos="1695"/>
              </w:tabs>
            </w:pPr>
            <w:r w:rsidRPr="00852800">
              <w:t xml:space="preserve"> </w:t>
            </w:r>
            <w:r>
              <w:t xml:space="preserve">09 </w:t>
            </w:r>
            <w:r w:rsidRPr="00852800">
              <w:t>Bratislava</w:t>
            </w:r>
          </w:p>
          <w:p w14:paraId="2C6CC1E7" w14:textId="77777777" w:rsidR="0024524E" w:rsidRDefault="0024524E" w:rsidP="0024524E">
            <w:pPr>
              <w:tabs>
                <w:tab w:val="left" w:pos="1695"/>
              </w:tabs>
              <w:spacing w:before="120"/>
              <w:ind w:left="41" w:hanging="41"/>
            </w:pPr>
            <w:r>
              <w:t>- osobne v pracovných dňoch v čase 8:30 hod. - 14:30 hod. na kontaktnej adrese:</w:t>
            </w:r>
          </w:p>
          <w:p w14:paraId="63579787" w14:textId="77777777" w:rsidR="0024524E" w:rsidRPr="00852800" w:rsidRDefault="0024524E" w:rsidP="0024524E">
            <w:pPr>
              <w:tabs>
                <w:tab w:val="left" w:pos="1695"/>
              </w:tabs>
              <w:spacing w:before="120"/>
              <w:ind w:left="183"/>
            </w:pPr>
            <w:r w:rsidRPr="00852800">
              <w:t xml:space="preserve">Ministerstvo investícií, regionálneho rozvoja a informatizácie SR </w:t>
            </w:r>
          </w:p>
          <w:p w14:paraId="325D035D" w14:textId="77777777" w:rsidR="0024524E" w:rsidRDefault="0024524E" w:rsidP="0024524E">
            <w:pPr>
              <w:tabs>
                <w:tab w:val="left" w:pos="1695"/>
              </w:tabs>
              <w:ind w:left="177"/>
              <w:jc w:val="both"/>
            </w:pPr>
            <w:r>
              <w:t>sekcia programovania a podpory Programu Slovensko/odbor technickej pomoci/oddelenie implementácie projektov TP</w:t>
            </w:r>
          </w:p>
          <w:p w14:paraId="3556E126" w14:textId="77777777" w:rsidR="0024524E" w:rsidRPr="00852800" w:rsidRDefault="0024524E" w:rsidP="0024524E">
            <w:pPr>
              <w:tabs>
                <w:tab w:val="left" w:pos="1695"/>
              </w:tabs>
              <w:ind w:left="183"/>
            </w:pPr>
            <w:r w:rsidRPr="00852800">
              <w:t>Pribinova 4195/25</w:t>
            </w:r>
          </w:p>
          <w:p w14:paraId="61084AE4" w14:textId="77777777" w:rsidR="0024524E" w:rsidRPr="00852800" w:rsidRDefault="0024524E" w:rsidP="0024524E">
            <w:pPr>
              <w:tabs>
                <w:tab w:val="left" w:pos="1695"/>
              </w:tabs>
              <w:ind w:left="183"/>
            </w:pPr>
            <w:r w:rsidRPr="00852800">
              <w:t>811 09 Bratislava</w:t>
            </w:r>
          </w:p>
          <w:p w14:paraId="162DEFBD" w14:textId="77777777" w:rsidR="0024524E" w:rsidRPr="00852800" w:rsidRDefault="0024524E" w:rsidP="0024524E">
            <w:pPr>
              <w:tabs>
                <w:tab w:val="left" w:pos="1695"/>
              </w:tabs>
              <w:spacing w:before="120"/>
              <w:jc w:val="both"/>
            </w:pPr>
            <w:r w:rsidRPr="00852800">
              <w:lastRenderedPageBreak/>
              <w:t>V prípade záujmu o osobnú konzultáciu s pracovníkmi RO P SK je nutné vopred si dohodnúť  termín stretnutia.</w:t>
            </w:r>
          </w:p>
          <w:p w14:paraId="3A3C4D7D" w14:textId="551CED31" w:rsidR="0024524E" w:rsidRDefault="0024524E" w:rsidP="0024524E">
            <w:pPr>
              <w:spacing w:after="120"/>
              <w:jc w:val="both"/>
            </w:pPr>
            <w:r w:rsidRPr="00852800">
              <w:t>Záväzné informácie sú žiadateľom poskytované výlučne v</w:t>
            </w:r>
            <w:r>
              <w:t xml:space="preserve"> písomnej forme. Informácie poskytované ústne nemajú záväzný charakter a žiadateľ sa na </w:t>
            </w:r>
            <w:proofErr w:type="spellStart"/>
            <w:r>
              <w:t>ne</w:t>
            </w:r>
            <w:proofErr w:type="spellEnd"/>
            <w:r>
              <w:t xml:space="preserve"> nemôže odvolávať.</w:t>
            </w:r>
          </w:p>
        </w:tc>
      </w:tr>
    </w:tbl>
    <w:p w14:paraId="55ED89C9"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173D20" w14:paraId="6750B1D1" w14:textId="77777777" w:rsidTr="00173D20">
        <w:tc>
          <w:tcPr>
            <w:tcW w:w="9782" w:type="dxa"/>
            <w:gridSpan w:val="2"/>
            <w:shd w:val="clear" w:color="auto" w:fill="E2EFD9" w:themeFill="accent6" w:themeFillTint="33"/>
          </w:tcPr>
          <w:p w14:paraId="14CBBE50" w14:textId="77777777" w:rsidR="00173D20" w:rsidRDefault="00173D20" w:rsidP="00794803">
            <w:pPr>
              <w:spacing w:after="120"/>
              <w:jc w:val="center"/>
            </w:pPr>
            <w:r>
              <w:rPr>
                <w:b/>
              </w:rPr>
              <w:t xml:space="preserve">Identifikácia synergických </w:t>
            </w:r>
            <w:r w:rsidRPr="00450A79">
              <w:rPr>
                <w:b/>
              </w:rPr>
              <w:t>a</w:t>
            </w:r>
            <w:r>
              <w:rPr>
                <w:b/>
              </w:rPr>
              <w:t> </w:t>
            </w:r>
            <w:r w:rsidRPr="00450A79">
              <w:rPr>
                <w:b/>
              </w:rPr>
              <w:t>komplementárnych</w:t>
            </w:r>
            <w:r>
              <w:rPr>
                <w:b/>
              </w:rPr>
              <w:t xml:space="preserve"> účinkov</w:t>
            </w:r>
          </w:p>
        </w:tc>
      </w:tr>
      <w:tr w:rsidR="00173D20" w14:paraId="0552DF86" w14:textId="77777777" w:rsidTr="002528C4">
        <w:tc>
          <w:tcPr>
            <w:tcW w:w="2624" w:type="dxa"/>
            <w:shd w:val="clear" w:color="auto" w:fill="E2EFD9" w:themeFill="accent6" w:themeFillTint="33"/>
          </w:tcPr>
          <w:p w14:paraId="1DC285F4" w14:textId="77777777" w:rsidR="00173D20" w:rsidRDefault="00173D20" w:rsidP="00794803">
            <w:pPr>
              <w:spacing w:after="120"/>
            </w:pPr>
            <w:r>
              <w:rPr>
                <w:b/>
              </w:rPr>
              <w:t xml:space="preserve">Synergické </w:t>
            </w:r>
            <w:r w:rsidRPr="00245517">
              <w:rPr>
                <w:b/>
              </w:rPr>
              <w:t>a</w:t>
            </w:r>
            <w:r>
              <w:rPr>
                <w:b/>
              </w:rPr>
              <w:t> </w:t>
            </w:r>
            <w:r w:rsidRPr="00245517">
              <w:rPr>
                <w:b/>
              </w:rPr>
              <w:t>komplementárne</w:t>
            </w:r>
            <w:r>
              <w:rPr>
                <w:b/>
              </w:rPr>
              <w:t xml:space="preserve"> účinky</w:t>
            </w:r>
          </w:p>
        </w:tc>
        <w:tc>
          <w:tcPr>
            <w:tcW w:w="7158" w:type="dxa"/>
          </w:tcPr>
          <w:p w14:paraId="4A99B21D" w14:textId="77777777" w:rsidR="00173D20" w:rsidRPr="00A76074" w:rsidRDefault="00BF2B10" w:rsidP="00BF2B10">
            <w:pPr>
              <w:spacing w:after="120"/>
            </w:pPr>
            <w:r>
              <w:t>N</w:t>
            </w:r>
            <w:r w:rsidR="007B4D38">
              <w:t>erelevantné</w:t>
            </w:r>
            <w:r>
              <w:t xml:space="preserve"> pre projekty technickej pomoci</w:t>
            </w:r>
          </w:p>
        </w:tc>
      </w:tr>
    </w:tbl>
    <w:p w14:paraId="5755DB1D" w14:textId="77777777" w:rsidR="00173D20" w:rsidRDefault="00173D20" w:rsidP="00AA3537">
      <w:pPr>
        <w:spacing w:after="0" w:line="240" w:lineRule="auto"/>
      </w:pPr>
    </w:p>
    <w:tbl>
      <w:tblPr>
        <w:tblStyle w:val="Mriekatabuky"/>
        <w:tblW w:w="9782" w:type="dxa"/>
        <w:tblInd w:w="-289" w:type="dxa"/>
        <w:tblLook w:val="04A0" w:firstRow="1" w:lastRow="0" w:firstColumn="1" w:lastColumn="0" w:noHBand="0" w:noVBand="1"/>
      </w:tblPr>
      <w:tblGrid>
        <w:gridCol w:w="2624"/>
        <w:gridCol w:w="7158"/>
      </w:tblGrid>
      <w:tr w:rsidR="00796DB5" w14:paraId="5A9BB1FD" w14:textId="77777777" w:rsidTr="00796DB5">
        <w:tc>
          <w:tcPr>
            <w:tcW w:w="9782" w:type="dxa"/>
            <w:gridSpan w:val="2"/>
            <w:shd w:val="clear" w:color="auto" w:fill="E2EFD9" w:themeFill="accent6" w:themeFillTint="33"/>
          </w:tcPr>
          <w:p w14:paraId="13C3D3A9" w14:textId="77777777" w:rsidR="00796DB5" w:rsidRDefault="00796DB5" w:rsidP="00794803">
            <w:pPr>
              <w:spacing w:after="120"/>
              <w:jc w:val="center"/>
            </w:pPr>
            <w:r>
              <w:rPr>
                <w:b/>
              </w:rPr>
              <w:t>Zmena a zrušenie výzvy</w:t>
            </w:r>
          </w:p>
        </w:tc>
      </w:tr>
      <w:tr w:rsidR="0024524E" w14:paraId="1A3B6879" w14:textId="77777777" w:rsidTr="002528C4">
        <w:tc>
          <w:tcPr>
            <w:tcW w:w="2624" w:type="dxa"/>
            <w:shd w:val="clear" w:color="auto" w:fill="E2EFD9" w:themeFill="accent6" w:themeFillTint="33"/>
          </w:tcPr>
          <w:p w14:paraId="22082E93" w14:textId="77777777" w:rsidR="0024524E" w:rsidRPr="003D4BB1" w:rsidRDefault="0024524E" w:rsidP="0024524E">
            <w:pPr>
              <w:tabs>
                <w:tab w:val="left" w:pos="1695"/>
              </w:tabs>
              <w:spacing w:after="120"/>
              <w:rPr>
                <w:b/>
              </w:rPr>
            </w:pPr>
            <w:r>
              <w:rPr>
                <w:b/>
              </w:rPr>
              <w:t>Zmena a zrušenie výzvy</w:t>
            </w:r>
          </w:p>
        </w:tc>
        <w:tc>
          <w:tcPr>
            <w:tcW w:w="7158" w:type="dxa"/>
          </w:tcPr>
          <w:p w14:paraId="49BD3E4D" w14:textId="7C80E85A" w:rsidR="0024524E" w:rsidRPr="005D4481" w:rsidRDefault="00567979" w:rsidP="0024524E">
            <w:pPr>
              <w:pStyle w:val="l4"/>
              <w:shd w:val="clear" w:color="auto" w:fill="FFFFFF"/>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 xml:space="preserve">Poskytovateľ </w:t>
            </w:r>
            <w:r w:rsidR="0024524E" w:rsidRPr="005D4481">
              <w:rPr>
                <w:rFonts w:asciiTheme="minorHAnsi" w:hAnsiTheme="minorHAnsi" w:cstheme="minorHAnsi"/>
                <w:sz w:val="22"/>
                <w:szCs w:val="22"/>
              </w:rPr>
              <w:t xml:space="preserve">je oprávnený v súlade s § 14 ods. 4 až 7 zákona </w:t>
            </w:r>
            <w:r w:rsidR="0024524E" w:rsidRPr="005D4481">
              <w:rPr>
                <w:rFonts w:asciiTheme="minorHAnsi" w:hAnsiTheme="minorHAnsi" w:cstheme="minorHAnsi"/>
                <w:color w:val="000000"/>
                <w:sz w:val="22"/>
                <w:szCs w:val="22"/>
              </w:rPr>
              <w:t xml:space="preserve">č. 121/2022 </w:t>
            </w:r>
            <w:r w:rsidR="0024524E" w:rsidRPr="005D4481">
              <w:rPr>
                <w:rFonts w:asciiTheme="minorHAnsi" w:hAnsiTheme="minorHAnsi" w:cstheme="minorHAnsi"/>
                <w:sz w:val="22"/>
                <w:szCs w:val="22"/>
              </w:rPr>
              <w:t xml:space="preserve">o príspevkoch z fondov EÚ </w:t>
            </w:r>
            <w:r w:rsidR="0024524E" w:rsidRPr="005D4481">
              <w:rPr>
                <w:rFonts w:asciiTheme="minorHAnsi" w:hAnsiTheme="minorHAnsi" w:cstheme="minorHAnsi"/>
                <w:color w:val="000000"/>
                <w:sz w:val="22"/>
                <w:szCs w:val="22"/>
              </w:rPr>
              <w:t xml:space="preserve">a o zmene a doplnení niektorých zákonov (ďalej len „zákon o príspevkoch z fondov EÚ“) </w:t>
            </w:r>
            <w:r w:rsidR="0024524E" w:rsidRPr="005D4481">
              <w:rPr>
                <w:rFonts w:asciiTheme="minorHAnsi" w:hAnsiTheme="minorHAnsi" w:cstheme="minorHAnsi"/>
                <w:sz w:val="22"/>
                <w:szCs w:val="22"/>
              </w:rPr>
              <w:t xml:space="preserve">výzvu zmeniť alebo zrušiť. </w:t>
            </w:r>
          </w:p>
          <w:p w14:paraId="7C0BDDF8"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môže výzvu s uzavretím na základe inej skutočnosti zmeniť do vydania prvého rozhodnutia. Za prvé rozhodnutie sa nepovažuje rozhodnutie o zastavení konania podľa § 17 ods. 1 zákona o príspevkoch z fondov EÚ. Pri zmene výzvy musia byť dodržané princípy podľa § 2 ods. 2 zákona o príspevkoch z fondov EÚ, t.</w:t>
            </w:r>
            <w:r>
              <w:rPr>
                <w:rFonts w:asciiTheme="minorHAnsi" w:hAnsiTheme="minorHAnsi" w:cstheme="minorHAnsi"/>
                <w:color w:val="000000"/>
                <w:sz w:val="22"/>
                <w:szCs w:val="22"/>
              </w:rPr>
              <w:t xml:space="preserve"> </w:t>
            </w:r>
            <w:r w:rsidRPr="005D4481">
              <w:rPr>
                <w:rFonts w:asciiTheme="minorHAnsi" w:hAnsiTheme="minorHAnsi" w:cstheme="minorHAnsi"/>
                <w:color w:val="000000"/>
                <w:sz w:val="22"/>
                <w:szCs w:val="22"/>
              </w:rPr>
              <w:t>j. princíp partne</w:t>
            </w:r>
            <w:r>
              <w:rPr>
                <w:rFonts w:asciiTheme="minorHAnsi" w:hAnsiTheme="minorHAnsi" w:cstheme="minorHAnsi"/>
                <w:color w:val="000000"/>
                <w:sz w:val="22"/>
                <w:szCs w:val="22"/>
              </w:rPr>
              <w:t>rstva a viacúrovňového riadenia,</w:t>
            </w:r>
            <w:r w:rsidRPr="005D4481">
              <w:rPr>
                <w:rFonts w:asciiTheme="minorHAnsi" w:hAnsiTheme="minorHAnsi" w:cstheme="minorHAnsi"/>
                <w:color w:val="000000"/>
                <w:sz w:val="22"/>
                <w:szCs w:val="22"/>
              </w:rPr>
              <w:t xml:space="preserve"> princíp nediskriminácie, princíp transparentnosti, princíp hospodárnosti, princíp ef</w:t>
            </w:r>
            <w:r>
              <w:rPr>
                <w:rFonts w:asciiTheme="minorHAnsi" w:hAnsiTheme="minorHAnsi" w:cstheme="minorHAnsi"/>
                <w:color w:val="000000"/>
                <w:sz w:val="22"/>
                <w:szCs w:val="22"/>
              </w:rPr>
              <w:t xml:space="preserve">ektívnosti, princíp účelnosti, </w:t>
            </w:r>
            <w:r w:rsidRPr="005D4481">
              <w:rPr>
                <w:rFonts w:asciiTheme="minorHAnsi" w:hAnsiTheme="minorHAnsi" w:cstheme="minorHAnsi"/>
                <w:color w:val="000000"/>
                <w:sz w:val="22"/>
                <w:szCs w:val="22"/>
              </w:rPr>
              <w:t>princíp účinnosti</w:t>
            </w:r>
            <w:r>
              <w:rPr>
                <w:rFonts w:asciiTheme="minorHAnsi" w:hAnsiTheme="minorHAnsi" w:cstheme="minorHAnsi"/>
                <w:color w:val="000000"/>
                <w:sz w:val="22"/>
                <w:szCs w:val="22"/>
              </w:rPr>
              <w:t xml:space="preserve"> a </w:t>
            </w:r>
            <w:r w:rsidRPr="005D4481">
              <w:rPr>
                <w:rFonts w:asciiTheme="minorHAnsi" w:hAnsiTheme="minorHAnsi" w:cstheme="minorHAnsi"/>
                <w:color w:val="000000"/>
                <w:sz w:val="22"/>
                <w:szCs w:val="22"/>
              </w:rPr>
              <w:t>zákaz konfliktu záujmov. Informáciu o zmene výzvy vrátane zdôvodnenia tejto zmeny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6E4F76AA"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Poskytovateľ umožní žiadateľovi doplniť alebo zmeniť žiadosť podanú do termínu zmeny výzvy, ak ide o takú zmenu výzvy, ktorou môže byť skôr podaná žiadosť dotknutá; poskytovateľ písomne informuje žiadateľa a určí primeranú lehotu na doplnenie alebo zmenu žiadosti, ktorá nesmie byť kratšia ako 10 pracovných dní. Rozhodnutie, ktoré bolo vydané na základe výzvy do jej zmeny, nie je zmenou výzvy dotknuté.</w:t>
            </w:r>
          </w:p>
          <w:p w14:paraId="79885675" w14:textId="77777777" w:rsidR="0024524E" w:rsidRPr="005D4481" w:rsidRDefault="0024524E" w:rsidP="0024524E">
            <w:pPr>
              <w:pStyle w:val="l4"/>
              <w:shd w:val="clear" w:color="auto" w:fill="FFFFFF"/>
              <w:spacing w:before="0" w:beforeAutospacing="0" w:after="0" w:afterAutospacing="0"/>
              <w:jc w:val="both"/>
              <w:rPr>
                <w:rFonts w:asciiTheme="minorHAnsi" w:hAnsiTheme="minorHAnsi" w:cstheme="minorHAnsi"/>
                <w:color w:val="000000"/>
                <w:sz w:val="22"/>
                <w:szCs w:val="22"/>
              </w:rPr>
            </w:pPr>
            <w:r w:rsidRPr="005D4481">
              <w:rPr>
                <w:rFonts w:asciiTheme="minorHAnsi" w:hAnsiTheme="minorHAnsi" w:cstheme="minorHAnsi"/>
                <w:color w:val="000000"/>
                <w:sz w:val="22"/>
                <w:szCs w:val="22"/>
              </w:rPr>
              <w:t xml:space="preserve">Poskytovateľ môže </w:t>
            </w:r>
            <w:r>
              <w:rPr>
                <w:rFonts w:asciiTheme="minorHAnsi" w:hAnsiTheme="minorHAnsi" w:cstheme="minorHAnsi"/>
                <w:color w:val="000000"/>
                <w:sz w:val="22"/>
                <w:szCs w:val="22"/>
              </w:rPr>
              <w:t xml:space="preserve">kedykoľvek </w:t>
            </w:r>
            <w:r w:rsidRPr="005D4481">
              <w:rPr>
                <w:rFonts w:asciiTheme="minorHAnsi" w:hAnsiTheme="minorHAnsi" w:cstheme="minorHAnsi"/>
                <w:color w:val="000000"/>
                <w:sz w:val="22"/>
                <w:szCs w:val="22"/>
              </w:rPr>
              <w:t>po zverejnení výzvy zmeniť formálne náležitosti výzvy, ďalšie skutočnosti týkajúce sa poskytovania príspevku, ktoré nemajú charakter podmienky poskytnutia príspevku, a prílohy. Zverejnenie zmien spolu s ich odôvodením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p w14:paraId="7C9C7B84" w14:textId="74315879" w:rsidR="0024524E" w:rsidRDefault="0024524E" w:rsidP="0024524E">
            <w:pPr>
              <w:pStyle w:val="l4"/>
              <w:shd w:val="clear" w:color="auto" w:fill="FFFFFF"/>
              <w:spacing w:before="0" w:beforeAutospacing="0" w:after="0" w:afterAutospacing="0"/>
              <w:jc w:val="both"/>
            </w:pPr>
            <w:r w:rsidRPr="005D4481">
              <w:rPr>
                <w:rFonts w:asciiTheme="minorHAnsi" w:hAnsiTheme="minorHAnsi" w:cstheme="minorHAnsi"/>
                <w:color w:val="000000"/>
                <w:sz w:val="22"/>
                <w:szCs w:val="22"/>
              </w:rPr>
              <w:t>Poskytovateľ môže výzvu zrušiť. Rozhodnutie, ktoré bolo vydané na základe výzvy do jej zrušenia, je zrušením výzvy nedotknuté. Poskytovateľ predloženú žiadosť podanú do zrušenia výzvy, o ktorej nebolo rozhodnuté podľa § 16 alebo § 17 zákona o príspevkoch z fondov EÚ, žiadateľovi vráti. Informáciu o zrušení výzvy a</w:t>
            </w:r>
            <w:r>
              <w:rPr>
                <w:rFonts w:asciiTheme="minorHAnsi" w:hAnsiTheme="minorHAnsi" w:cstheme="minorHAnsi"/>
                <w:color w:val="000000"/>
                <w:sz w:val="22"/>
                <w:szCs w:val="22"/>
              </w:rPr>
              <w:t> </w:t>
            </w:r>
            <w:r w:rsidRPr="005D4481">
              <w:rPr>
                <w:rFonts w:asciiTheme="minorHAnsi" w:hAnsiTheme="minorHAnsi" w:cstheme="minorHAnsi"/>
                <w:color w:val="000000"/>
                <w:sz w:val="22"/>
                <w:szCs w:val="22"/>
              </w:rPr>
              <w:t>zdôvodnenie jej zrušenia zverejní poskytovateľ prostredníctvom ITMS</w:t>
            </w:r>
            <w:r>
              <w:rPr>
                <w:rFonts w:asciiTheme="minorHAnsi" w:hAnsiTheme="minorHAnsi" w:cstheme="minorHAnsi"/>
                <w:color w:val="000000"/>
                <w:sz w:val="22"/>
                <w:szCs w:val="22"/>
              </w:rPr>
              <w:t>21+</w:t>
            </w:r>
            <w:r w:rsidRPr="005D4481">
              <w:rPr>
                <w:rFonts w:asciiTheme="minorHAnsi" w:hAnsiTheme="minorHAnsi" w:cstheme="minorHAnsi"/>
                <w:color w:val="000000"/>
                <w:sz w:val="22"/>
                <w:szCs w:val="22"/>
              </w:rPr>
              <w:t>.</w:t>
            </w:r>
          </w:p>
        </w:tc>
      </w:tr>
    </w:tbl>
    <w:p w14:paraId="7423A49F" w14:textId="77777777" w:rsidR="009A3E57" w:rsidRDefault="009A3E57" w:rsidP="00AA3537">
      <w:pPr>
        <w:spacing w:after="0" w:line="240" w:lineRule="auto"/>
      </w:pPr>
    </w:p>
    <w:p w14:paraId="166F7095" w14:textId="77777777" w:rsidR="00636ED3" w:rsidRDefault="00636ED3" w:rsidP="00AA3537">
      <w:pPr>
        <w:spacing w:after="0" w:line="240" w:lineRule="auto"/>
      </w:pPr>
    </w:p>
    <w:tbl>
      <w:tblPr>
        <w:tblStyle w:val="Mriekatabuky"/>
        <w:tblW w:w="9782" w:type="dxa"/>
        <w:tblInd w:w="-289" w:type="dxa"/>
        <w:tblLook w:val="04A0" w:firstRow="1" w:lastRow="0" w:firstColumn="1" w:lastColumn="0" w:noHBand="0" w:noVBand="1"/>
      </w:tblPr>
      <w:tblGrid>
        <w:gridCol w:w="9782"/>
      </w:tblGrid>
      <w:tr w:rsidR="00796DB5" w14:paraId="20FED9FA" w14:textId="77777777" w:rsidTr="00796DB5">
        <w:tc>
          <w:tcPr>
            <w:tcW w:w="9782" w:type="dxa"/>
            <w:shd w:val="clear" w:color="auto" w:fill="E2EFD9" w:themeFill="accent6" w:themeFillTint="33"/>
          </w:tcPr>
          <w:p w14:paraId="4C3ED1AE" w14:textId="77777777" w:rsidR="00796DB5" w:rsidRDefault="00796DB5" w:rsidP="00794803">
            <w:pPr>
              <w:spacing w:after="120"/>
              <w:jc w:val="center"/>
            </w:pPr>
            <w:r>
              <w:rPr>
                <w:b/>
              </w:rPr>
              <w:t>Prílohy výzvy</w:t>
            </w:r>
          </w:p>
        </w:tc>
      </w:tr>
      <w:tr w:rsidR="00882F3C" w14:paraId="6755F030" w14:textId="77777777" w:rsidTr="00796DB5">
        <w:tc>
          <w:tcPr>
            <w:tcW w:w="9782" w:type="dxa"/>
          </w:tcPr>
          <w:p w14:paraId="6BFD1685"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bCs/>
                <w:iCs/>
                <w:sz w:val="22"/>
                <w:szCs w:val="22"/>
              </w:rPr>
              <w:t>Formulár žiadosti o NFP</w:t>
            </w:r>
          </w:p>
        </w:tc>
      </w:tr>
      <w:tr w:rsidR="00882F3C" w14:paraId="139EB6F2" w14:textId="77777777" w:rsidTr="00796DB5">
        <w:tc>
          <w:tcPr>
            <w:tcW w:w="9782" w:type="dxa"/>
          </w:tcPr>
          <w:p w14:paraId="66EC55A6" w14:textId="77777777" w:rsidR="00882F3C" w:rsidRPr="005D4481" w:rsidRDefault="00882F3C"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bCs/>
                <w:iCs/>
                <w:sz w:val="22"/>
                <w:szCs w:val="22"/>
              </w:rPr>
              <w:lastRenderedPageBreak/>
              <w:t xml:space="preserve">Vzor povinnej prílohy k žiadosti o NFP - </w:t>
            </w:r>
            <w:r w:rsidR="004B75F8" w:rsidRPr="005D4481">
              <w:rPr>
                <w:rFonts w:asciiTheme="minorHAnsi" w:hAnsiTheme="minorHAnsi" w:cstheme="minorHAnsi"/>
                <w:bCs/>
                <w:iCs/>
                <w:sz w:val="22"/>
                <w:szCs w:val="22"/>
              </w:rPr>
              <w:t>Opis projektu</w:t>
            </w:r>
          </w:p>
        </w:tc>
      </w:tr>
      <w:tr w:rsidR="009F5E7F" w14:paraId="1F8D235D" w14:textId="77777777" w:rsidTr="00796DB5">
        <w:tc>
          <w:tcPr>
            <w:tcW w:w="9782" w:type="dxa"/>
          </w:tcPr>
          <w:p w14:paraId="4ADD1C22" w14:textId="77777777" w:rsidR="009F5E7F" w:rsidRPr="005D4481" w:rsidRDefault="006778E4" w:rsidP="00154FAF">
            <w:pPr>
              <w:pStyle w:val="Odsekzoznamu1"/>
              <w:numPr>
                <w:ilvl w:val="0"/>
                <w:numId w:val="23"/>
              </w:numPr>
              <w:spacing w:after="120"/>
              <w:ind w:left="464" w:hanging="398"/>
              <w:contextualSpacing w:val="0"/>
              <w:jc w:val="both"/>
              <w:rPr>
                <w:rFonts w:asciiTheme="minorHAnsi" w:hAnsiTheme="minorHAnsi" w:cstheme="minorHAnsi"/>
                <w:bCs/>
                <w:iCs/>
                <w:sz w:val="22"/>
                <w:szCs w:val="22"/>
              </w:rPr>
            </w:pPr>
            <w:r w:rsidRPr="005D4481">
              <w:rPr>
                <w:rFonts w:asciiTheme="minorHAnsi" w:hAnsiTheme="minorHAnsi" w:cstheme="minorHAnsi"/>
                <w:sz w:val="22"/>
                <w:szCs w:val="22"/>
              </w:rPr>
              <w:t>K</w:t>
            </w:r>
            <w:r w:rsidR="00B8110C" w:rsidRPr="005D4481">
              <w:rPr>
                <w:rFonts w:asciiTheme="minorHAnsi" w:hAnsiTheme="minorHAnsi" w:cstheme="minorHAnsi"/>
                <w:sz w:val="22"/>
                <w:szCs w:val="22"/>
              </w:rPr>
              <w:t>ritéri</w:t>
            </w:r>
            <w:r w:rsidRPr="005D4481">
              <w:rPr>
                <w:rFonts w:asciiTheme="minorHAnsi" w:hAnsiTheme="minorHAnsi" w:cstheme="minorHAnsi"/>
                <w:sz w:val="22"/>
                <w:szCs w:val="22"/>
              </w:rPr>
              <w:t>á</w:t>
            </w:r>
            <w:r w:rsidR="00B8110C" w:rsidRPr="005D4481">
              <w:rPr>
                <w:rFonts w:asciiTheme="minorHAnsi" w:hAnsiTheme="minorHAnsi" w:cstheme="minorHAnsi"/>
                <w:sz w:val="22"/>
                <w:szCs w:val="22"/>
              </w:rPr>
              <w:t xml:space="preserve"> pre výber projektov</w:t>
            </w:r>
          </w:p>
        </w:tc>
      </w:tr>
      <w:tr w:rsidR="00824233" w14:paraId="7F74F8CC" w14:textId="77777777" w:rsidTr="00796DB5">
        <w:tc>
          <w:tcPr>
            <w:tcW w:w="9782" w:type="dxa"/>
          </w:tcPr>
          <w:p w14:paraId="0492668E" w14:textId="77777777" w:rsidR="00824233" w:rsidRPr="005D4481" w:rsidRDefault="00824233"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Zoznam merateľných ukazovateľov projektu a iných údajov</w:t>
            </w:r>
          </w:p>
        </w:tc>
      </w:tr>
      <w:tr w:rsidR="002B7521" w14:paraId="69A9B83C" w14:textId="77777777" w:rsidTr="00796DB5">
        <w:tc>
          <w:tcPr>
            <w:tcW w:w="9782" w:type="dxa"/>
          </w:tcPr>
          <w:p w14:paraId="4579B88C" w14:textId="77777777" w:rsidR="00590627" w:rsidRPr="005D4481" w:rsidRDefault="00762A30"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Všeobecná informácia k predkladaniu a schvaľovaniu žiadosti o poskytnutie nenávratného finančného príspevku</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1372FE"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6"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3F75FF94" w14:textId="77777777" w:rsidTr="00796DB5">
        <w:tc>
          <w:tcPr>
            <w:tcW w:w="9782" w:type="dxa"/>
          </w:tcPr>
          <w:p w14:paraId="2F0DCCC9" w14:textId="77777777" w:rsidR="00123DDF" w:rsidRPr="005D4481" w:rsidRDefault="00762A30" w:rsidP="00B971B6">
            <w:pPr>
              <w:pStyle w:val="Odsekzoznamu1"/>
              <w:numPr>
                <w:ilvl w:val="0"/>
                <w:numId w:val="23"/>
              </w:numPr>
              <w:spacing w:after="120"/>
              <w:ind w:left="464"/>
              <w:contextualSpacing w:val="0"/>
              <w:jc w:val="both"/>
              <w:rPr>
                <w:rFonts w:asciiTheme="minorHAnsi" w:hAnsiTheme="minorHAnsi" w:cstheme="minorHAnsi"/>
                <w:sz w:val="22"/>
                <w:szCs w:val="22"/>
              </w:rPr>
            </w:pPr>
            <w:r w:rsidRPr="005D4481">
              <w:rPr>
                <w:rFonts w:asciiTheme="minorHAnsi" w:hAnsiTheme="minorHAnsi" w:cstheme="minorHAnsi"/>
                <w:sz w:val="22"/>
                <w:szCs w:val="22"/>
              </w:rPr>
              <w:t>Usmernenie k realizácii projektov TP</w:t>
            </w:r>
            <w:r w:rsidR="001372FE" w:rsidRPr="005D4481">
              <w:rPr>
                <w:rFonts w:asciiTheme="minorHAnsi" w:hAnsiTheme="minorHAnsi" w:cstheme="minorHAnsi"/>
                <w:sz w:val="22"/>
                <w:szCs w:val="22"/>
              </w:rPr>
              <w:t>,</w:t>
            </w:r>
            <w:r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Pr="005D4481">
              <w:rPr>
                <w:rFonts w:asciiTheme="minorHAnsi" w:hAnsiTheme="minorHAnsi" w:cstheme="minorHAnsi"/>
                <w:sz w:val="22"/>
                <w:szCs w:val="22"/>
              </w:rPr>
              <w:t>zverejnen</w:t>
            </w:r>
            <w:r w:rsidR="00CE6DD5" w:rsidRPr="005D4481">
              <w:rPr>
                <w:rFonts w:asciiTheme="minorHAnsi" w:hAnsiTheme="minorHAnsi" w:cstheme="minorHAnsi"/>
                <w:sz w:val="22"/>
                <w:szCs w:val="22"/>
              </w:rPr>
              <w:t>á</w:t>
            </w:r>
            <w:r w:rsidRPr="005D4481">
              <w:rPr>
                <w:rFonts w:asciiTheme="minorHAnsi" w:hAnsiTheme="minorHAnsi" w:cstheme="minorHAnsi"/>
                <w:sz w:val="22"/>
                <w:szCs w:val="22"/>
              </w:rPr>
              <w:t xml:space="preserve"> na </w:t>
            </w:r>
            <w:hyperlink r:id="rId27" w:history="1">
              <w:r w:rsidR="00123DDF" w:rsidRPr="005D4481">
                <w:rPr>
                  <w:rStyle w:val="Hypertextovprepojenie"/>
                  <w:rFonts w:asciiTheme="minorHAnsi" w:hAnsiTheme="minorHAnsi" w:cstheme="minorHAnsi"/>
                  <w:sz w:val="22"/>
                  <w:szCs w:val="22"/>
                </w:rPr>
                <w:t>https://eurofondy.gov.sk/dokumenty-a-publikacie/metodicke-dokumenty/</w:t>
              </w:r>
            </w:hyperlink>
          </w:p>
        </w:tc>
      </w:tr>
      <w:tr w:rsidR="002B7521" w14:paraId="5CF7E0A9" w14:textId="77777777" w:rsidTr="00796DB5">
        <w:tc>
          <w:tcPr>
            <w:tcW w:w="9782" w:type="dxa"/>
          </w:tcPr>
          <w:p w14:paraId="2CDAB253" w14:textId="77777777" w:rsidR="00590627" w:rsidRPr="005D4481" w:rsidRDefault="002B7521" w:rsidP="00154FAF">
            <w:pPr>
              <w:pStyle w:val="Odsekzoznamu1"/>
              <w:numPr>
                <w:ilvl w:val="0"/>
                <w:numId w:val="23"/>
              </w:numPr>
              <w:spacing w:after="120"/>
              <w:ind w:left="464" w:hanging="398"/>
              <w:contextualSpacing w:val="0"/>
              <w:jc w:val="both"/>
              <w:rPr>
                <w:rFonts w:asciiTheme="minorHAnsi" w:hAnsiTheme="minorHAnsi" w:cstheme="minorHAnsi"/>
                <w:sz w:val="22"/>
                <w:szCs w:val="22"/>
              </w:rPr>
            </w:pPr>
            <w:r w:rsidRPr="005D4481">
              <w:rPr>
                <w:rFonts w:asciiTheme="minorHAnsi" w:hAnsiTheme="minorHAnsi" w:cstheme="minorHAnsi"/>
                <w:sz w:val="22"/>
                <w:szCs w:val="22"/>
              </w:rPr>
              <w:t>Príručka k oprávnenosti výdavkov</w:t>
            </w:r>
            <w:r w:rsidR="001372FE" w:rsidRPr="005D4481">
              <w:rPr>
                <w:rFonts w:asciiTheme="minorHAnsi" w:hAnsiTheme="minorHAnsi" w:cstheme="minorHAnsi"/>
                <w:sz w:val="22"/>
                <w:szCs w:val="22"/>
              </w:rPr>
              <w:t xml:space="preserve">, </w:t>
            </w:r>
            <w:r w:rsidR="00CE6DD5" w:rsidRPr="005D4481">
              <w:rPr>
                <w:rFonts w:asciiTheme="minorHAnsi" w:hAnsiTheme="minorHAnsi" w:cstheme="minorHAnsi"/>
                <w:sz w:val="22"/>
                <w:szCs w:val="22"/>
              </w:rPr>
              <w:t xml:space="preserve">aktuálna verzia </w:t>
            </w:r>
            <w:r w:rsidR="001372FE" w:rsidRPr="005D4481">
              <w:rPr>
                <w:rFonts w:asciiTheme="minorHAnsi" w:hAnsiTheme="minorHAnsi" w:cstheme="minorHAnsi"/>
                <w:sz w:val="22"/>
                <w:szCs w:val="22"/>
              </w:rPr>
              <w:t xml:space="preserve">zverejnená na </w:t>
            </w:r>
            <w:hyperlink r:id="rId28" w:history="1">
              <w:r w:rsidR="00590627" w:rsidRPr="005D4481">
                <w:rPr>
                  <w:rStyle w:val="Hypertextovprepojenie"/>
                  <w:rFonts w:asciiTheme="minorHAnsi" w:hAnsiTheme="minorHAnsi" w:cstheme="minorHAnsi"/>
                  <w:sz w:val="22"/>
                  <w:szCs w:val="22"/>
                </w:rPr>
                <w:t>https://www.eurofondy.gov.sk/dokumenty-a-publikacie/metodicke-dokumenty/</w:t>
              </w:r>
            </w:hyperlink>
          </w:p>
        </w:tc>
      </w:tr>
      <w:tr w:rsidR="002B7521" w14:paraId="4130ED83" w14:textId="77777777" w:rsidTr="00796DB5">
        <w:tc>
          <w:tcPr>
            <w:tcW w:w="9782" w:type="dxa"/>
          </w:tcPr>
          <w:p w14:paraId="4FBABC2C" w14:textId="77777777" w:rsidR="00E64DD5" w:rsidRDefault="00E64DD5" w:rsidP="00E64DD5">
            <w:pPr>
              <w:pStyle w:val="Odsekzoznamu1"/>
              <w:numPr>
                <w:ilvl w:val="0"/>
                <w:numId w:val="23"/>
              </w:numPr>
              <w:jc w:val="both"/>
              <w:rPr>
                <w:rFonts w:asciiTheme="minorHAnsi" w:hAnsiTheme="minorHAnsi" w:cstheme="minorHAnsi"/>
                <w:sz w:val="22"/>
                <w:szCs w:val="22"/>
              </w:rPr>
            </w:pPr>
            <w:r>
              <w:rPr>
                <w:rFonts w:asciiTheme="minorHAnsi" w:hAnsiTheme="minorHAnsi" w:cstheme="minorHAnsi"/>
                <w:sz w:val="22"/>
                <w:szCs w:val="22"/>
              </w:rPr>
              <w:t>Príručka k procesu a kontrole verejného obstarávania/obstarávania, aktuálna verzia zverejnená na </w:t>
            </w:r>
          </w:p>
          <w:p w14:paraId="2C728A50" w14:textId="5853218C" w:rsidR="00590627" w:rsidRPr="005D4481" w:rsidRDefault="00E64DD5" w:rsidP="0009188B">
            <w:pPr>
              <w:pStyle w:val="Odsekzoznamu1"/>
              <w:spacing w:after="120"/>
              <w:ind w:left="0"/>
              <w:contextualSpacing w:val="0"/>
              <w:jc w:val="both"/>
              <w:rPr>
                <w:rFonts w:asciiTheme="minorHAnsi" w:hAnsiTheme="minorHAnsi" w:cstheme="minorHAnsi"/>
                <w:sz w:val="22"/>
                <w:szCs w:val="22"/>
              </w:rPr>
            </w:pPr>
            <w:r>
              <w:rPr>
                <w:rFonts w:asciiTheme="minorHAnsi" w:hAnsiTheme="minorHAnsi" w:cstheme="minorHAnsi"/>
                <w:sz w:val="22"/>
                <w:szCs w:val="22"/>
              </w:rPr>
              <w:t xml:space="preserve">       </w:t>
            </w:r>
            <w:hyperlink r:id="rId29" w:history="1">
              <w:r w:rsidR="00590627" w:rsidRPr="005D4481">
                <w:rPr>
                  <w:rStyle w:val="Hypertextovprepojenie"/>
                  <w:rFonts w:asciiTheme="minorHAnsi" w:hAnsiTheme="minorHAnsi" w:cstheme="minorHAnsi"/>
                  <w:sz w:val="22"/>
                  <w:szCs w:val="22"/>
                </w:rPr>
                <w:t>https://www.eurofondy.gov.sk/dokumenty-a-publikacie/metodicke-dokumenty/</w:t>
              </w:r>
            </w:hyperlink>
          </w:p>
        </w:tc>
      </w:tr>
    </w:tbl>
    <w:p w14:paraId="0D149B40" w14:textId="77777777" w:rsidR="00796DB5" w:rsidRDefault="00796DB5"/>
    <w:sectPr w:rsidR="00796DB5">
      <w:headerReference w:type="default" r:id="rId30"/>
      <w:foot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8C87DC" w14:textId="77777777" w:rsidR="004166AD" w:rsidRDefault="004166AD" w:rsidP="00AA5C2F">
      <w:pPr>
        <w:spacing w:after="0" w:line="240" w:lineRule="auto"/>
      </w:pPr>
      <w:r>
        <w:separator/>
      </w:r>
    </w:p>
  </w:endnote>
  <w:endnote w:type="continuationSeparator" w:id="0">
    <w:p w14:paraId="68A1E1E4" w14:textId="77777777" w:rsidR="004166AD" w:rsidRDefault="004166AD" w:rsidP="00AA5C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494908"/>
      <w:docPartObj>
        <w:docPartGallery w:val="Page Numbers (Bottom of Page)"/>
        <w:docPartUnique/>
      </w:docPartObj>
    </w:sdtPr>
    <w:sdtEndPr/>
    <w:sdtContent>
      <w:p w14:paraId="66974E47" w14:textId="4BE5CF7B" w:rsidR="0024524E" w:rsidRDefault="0024524E">
        <w:pPr>
          <w:pStyle w:val="Pta"/>
          <w:jc w:val="right"/>
        </w:pPr>
        <w:r>
          <w:fldChar w:fldCharType="begin"/>
        </w:r>
        <w:r>
          <w:instrText>PAGE   \* MERGEFORMAT</w:instrText>
        </w:r>
        <w:r>
          <w:fldChar w:fldCharType="separate"/>
        </w:r>
        <w:r w:rsidR="00D453BB">
          <w:rPr>
            <w:noProof/>
          </w:rPr>
          <w:t>1</w:t>
        </w:r>
        <w:r>
          <w:fldChar w:fldCharType="end"/>
        </w:r>
      </w:p>
    </w:sdtContent>
  </w:sdt>
  <w:p w14:paraId="55A2F9FF" w14:textId="77777777" w:rsidR="0024524E" w:rsidRDefault="0024524E">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1368E" w14:textId="77777777" w:rsidR="004166AD" w:rsidRDefault="004166AD" w:rsidP="00AA5C2F">
      <w:pPr>
        <w:spacing w:after="0" w:line="240" w:lineRule="auto"/>
      </w:pPr>
      <w:r>
        <w:separator/>
      </w:r>
    </w:p>
  </w:footnote>
  <w:footnote w:type="continuationSeparator" w:id="0">
    <w:p w14:paraId="3D211302" w14:textId="77777777" w:rsidR="004166AD" w:rsidRDefault="004166AD" w:rsidP="00AA5C2F">
      <w:pPr>
        <w:spacing w:after="0" w:line="240" w:lineRule="auto"/>
      </w:pPr>
      <w:r>
        <w:continuationSeparator/>
      </w:r>
    </w:p>
  </w:footnote>
  <w:footnote w:id="1">
    <w:p w14:paraId="61619224" w14:textId="4001D397" w:rsidR="0024524E" w:rsidRDefault="0024524E" w:rsidP="0024524E">
      <w:pPr>
        <w:pStyle w:val="Textpoznmkypodiarou"/>
        <w:jc w:val="both"/>
      </w:pPr>
      <w:r w:rsidRPr="0024524E">
        <w:rPr>
          <w:rStyle w:val="Odkaznapoznmkupodiarou"/>
          <w:sz w:val="18"/>
          <w:szCs w:val="18"/>
        </w:rPr>
        <w:footnoteRef/>
      </w:r>
      <w:r w:rsidRPr="0024524E">
        <w:rPr>
          <w:sz w:val="18"/>
          <w:szCs w:val="18"/>
        </w:rPr>
        <w:t xml:space="preserve"> </w:t>
      </w:r>
      <w:r w:rsidR="00AD7CB4" w:rsidRPr="003D2834">
        <w:t>Slovné spojenie „skončenie trvania rozhodnutia o schválení žiadosti o poskytnutie NFP“ nezahŕňa výnimky podľa bodu 6 vzoru Rozhodnutia o schválení žiadosti o poskytnutie NFP pre niektoré články Prílohy č. 1 Rozhodnutia, ktoré majú osobitne stanovenú účinnosť.</w:t>
      </w:r>
    </w:p>
  </w:footnote>
  <w:footnote w:id="2">
    <w:p w14:paraId="030593F0" w14:textId="2C2D2CD5" w:rsidR="00F25E1B" w:rsidRDefault="00F25E1B" w:rsidP="00F25E1B">
      <w:pPr>
        <w:pStyle w:val="Textpoznmkypodiarou"/>
        <w:jc w:val="both"/>
      </w:pPr>
      <w:r w:rsidRPr="00F25E1B">
        <w:rPr>
          <w:rStyle w:val="Odkaznapoznmkupodiarou"/>
          <w:sz w:val="18"/>
        </w:rPr>
        <w:footnoteRef/>
      </w:r>
      <w:r w:rsidRPr="00F25E1B">
        <w:rPr>
          <w:sz w:val="18"/>
        </w:rPr>
        <w:t xml:space="preserve"> V prípade projektov technickej pomoci sú názvy akcií totožné s názvami hlavných aktivít.</w:t>
      </w:r>
    </w:p>
  </w:footnote>
  <w:footnote w:id="3">
    <w:p w14:paraId="3E6B9D94" w14:textId="77777777" w:rsidR="0024524E" w:rsidRDefault="0024524E" w:rsidP="0024524E">
      <w:pPr>
        <w:pStyle w:val="Textpoznmkypodiarou"/>
        <w:jc w:val="both"/>
      </w:pPr>
      <w:r w:rsidRPr="003269D5">
        <w:rPr>
          <w:rStyle w:val="Odkaznapoznmkupodiarou"/>
        </w:rPr>
        <w:footnoteRef/>
      </w:r>
      <w:r w:rsidRPr="003269D5">
        <w:t xml:space="preserve"> </w:t>
      </w:r>
      <w:hyperlink r:id="rId1" w:history="1">
        <w:r w:rsidRPr="003269D5">
          <w:rPr>
            <w:rStyle w:val="Hypertextovprepojenie"/>
            <w:sz w:val="18"/>
          </w:rPr>
          <w:t>https://eur-lex.europa.eu/legal-content/SK/TXT/?uri=CELEX%3A32021R1060</w:t>
        </w:r>
      </w:hyperlink>
    </w:p>
  </w:footnote>
  <w:footnote w:id="4">
    <w:p w14:paraId="418907FD" w14:textId="785ECB1D" w:rsidR="0024524E" w:rsidRPr="00F45930" w:rsidRDefault="0024524E" w:rsidP="0024524E">
      <w:pPr>
        <w:pStyle w:val="Textpoznmkypodiarou"/>
        <w:jc w:val="both"/>
        <w:rPr>
          <w:sz w:val="18"/>
          <w:szCs w:val="18"/>
        </w:rPr>
      </w:pPr>
      <w:r w:rsidRPr="00F45930">
        <w:rPr>
          <w:rStyle w:val="Odkaznapoznmkupodiarou"/>
          <w:sz w:val="18"/>
          <w:szCs w:val="18"/>
        </w:rPr>
        <w:footnoteRef/>
      </w:r>
      <w:hyperlink r:id="rId2" w:history="1">
        <w:r w:rsidRPr="00F45930">
          <w:rPr>
            <w:rStyle w:val="Hypertextovprepojenie"/>
            <w:sz w:val="18"/>
            <w:szCs w:val="18"/>
          </w:rPr>
          <w:t>https://www.mpsvr.sk/files/slovensky/uvod/legislativa/socialna-pomoc-podpora/dohovor-osn-pravach-osob-so-zdravotnym-postihnutim-opcny-protokol-sk-aj.pdf</w:t>
        </w:r>
      </w:hyperlink>
    </w:p>
  </w:footnote>
  <w:footnote w:id="5">
    <w:p w14:paraId="0D8D0C1E" w14:textId="77777777" w:rsidR="00C213A1" w:rsidRDefault="00C213A1" w:rsidP="00CB71C2">
      <w:pPr>
        <w:pStyle w:val="Textpoznmkypodiarou"/>
        <w:jc w:val="both"/>
      </w:pPr>
      <w:r w:rsidRPr="00C213A1">
        <w:rPr>
          <w:rStyle w:val="Odkaznapoznmkupodiarou"/>
          <w:sz w:val="18"/>
          <w:szCs w:val="18"/>
        </w:rPr>
        <w:footnoteRef/>
      </w:r>
      <w:r w:rsidRPr="00C213A1">
        <w:rPr>
          <w:sz w:val="18"/>
          <w:szCs w:val="18"/>
        </w:rPr>
        <w:t xml:space="preserve"> </w:t>
      </w:r>
      <w:r w:rsidRPr="00C213A1">
        <w:rPr>
          <w:rFonts w:cstheme="minorHAnsi"/>
          <w:sz w:val="18"/>
          <w:szCs w:val="18"/>
        </w:rPr>
        <w:t>Zmenou uznesenia vlády SR č. 92/2020 Vláda SR zobrala na vedomie informáciu o neaktuálnosti metodiky pre produktovú skupinu cestná doprava s uplatnením environmentálnych charakteristík v rámci zeleného verejného obstarávania a jej stiahnutie z webových stránok a príslušných dátových zdrojov  (uznesenie vlády SR č. 27/2026).</w:t>
      </w:r>
    </w:p>
  </w:footnote>
  <w:footnote w:id="6">
    <w:p w14:paraId="77169770" w14:textId="77777777" w:rsidR="00C213A1" w:rsidRPr="00C213A1" w:rsidRDefault="00C213A1" w:rsidP="00CB71C2">
      <w:pPr>
        <w:spacing w:after="0"/>
        <w:jc w:val="both"/>
        <w:rPr>
          <w:sz w:val="18"/>
          <w:szCs w:val="18"/>
        </w:rPr>
      </w:pPr>
      <w:r w:rsidRPr="00C213A1">
        <w:rPr>
          <w:sz w:val="18"/>
          <w:szCs w:val="18"/>
          <w:vertAlign w:val="superscript"/>
        </w:rPr>
        <w:footnoteRef/>
      </w:r>
      <w:r w:rsidRPr="00C213A1">
        <w:rPr>
          <w:sz w:val="18"/>
          <w:szCs w:val="18"/>
          <w:vertAlign w:val="superscript"/>
        </w:rPr>
        <w:t xml:space="preserve"> </w:t>
      </w:r>
      <w:r w:rsidRPr="00C213A1">
        <w:rPr>
          <w:sz w:val="18"/>
          <w:szCs w:val="18"/>
        </w:rPr>
        <w:t>Pod verejným obstarávaním sa rozumejú postupy, na ktoré sa vzťahuje pôsobnosť zákona č. 343/2015 Z. z. o verejnom obstarávaní a o zmene a doplnení niektorých zákonov v znení neskorších predpisov.</w:t>
      </w:r>
    </w:p>
  </w:footnote>
  <w:footnote w:id="7">
    <w:p w14:paraId="38BC9AE6" w14:textId="77777777" w:rsidR="00C213A1" w:rsidRPr="00C213A1" w:rsidRDefault="00C213A1" w:rsidP="00CB71C2">
      <w:pPr>
        <w:pStyle w:val="Textpoznmkypodiarou"/>
        <w:jc w:val="both"/>
        <w:rPr>
          <w:rFonts w:eastAsia="Calibri" w:cstheme="minorHAnsi"/>
          <w:sz w:val="18"/>
          <w:szCs w:val="18"/>
        </w:rPr>
      </w:pPr>
      <w:r w:rsidRPr="00C213A1">
        <w:rPr>
          <w:rStyle w:val="Odkaznapoznmkupodiarou"/>
          <w:rFonts w:cstheme="minorHAnsi"/>
          <w:sz w:val="18"/>
          <w:szCs w:val="18"/>
        </w:rPr>
        <w:footnoteRef/>
      </w:r>
      <w:r w:rsidRPr="00C213A1">
        <w:rPr>
          <w:rFonts w:cstheme="minorHAnsi"/>
          <w:sz w:val="18"/>
          <w:szCs w:val="18"/>
        </w:rPr>
        <w:t xml:space="preserve"> </w:t>
      </w:r>
      <w:r w:rsidRPr="00C213A1">
        <w:rPr>
          <w:rFonts w:eastAsia="Calibri" w:cstheme="minorHAnsi"/>
          <w:sz w:val="18"/>
          <w:szCs w:val="18"/>
        </w:rPr>
        <w:t>Pod obstarávaním sa rozumejú postupy, na ktoré sa nevzťahuje pôsobnosť zákona č. 343/2015 Z. z. o verejnom obstarávaní a o zmene a doplnení niektorých zákonov v znení neskorších predpisov.</w:t>
      </w:r>
    </w:p>
  </w:footnote>
  <w:footnote w:id="8">
    <w:p w14:paraId="368F4318" w14:textId="77777777" w:rsidR="00C213A1" w:rsidRPr="00C213A1" w:rsidRDefault="00C213A1" w:rsidP="00CB71C2">
      <w:pPr>
        <w:pStyle w:val="Textpoznmkypodiarou"/>
        <w:jc w:val="both"/>
        <w:rPr>
          <w:rFonts w:cstheme="minorHAnsi"/>
          <w:sz w:val="18"/>
          <w:szCs w:val="18"/>
        </w:rPr>
      </w:pPr>
      <w:r w:rsidRPr="00C213A1">
        <w:rPr>
          <w:rStyle w:val="Odkaznapoznmkupodiarou"/>
          <w:rFonts w:cstheme="minorHAnsi"/>
          <w:sz w:val="18"/>
          <w:szCs w:val="18"/>
        </w:rPr>
        <w:footnoteRef/>
      </w:r>
      <w:r w:rsidRPr="00C213A1">
        <w:rPr>
          <w:rFonts w:cstheme="minorHAnsi"/>
          <w:sz w:val="18"/>
          <w:szCs w:val="18"/>
        </w:rPr>
        <w:t xml:space="preserve"> </w:t>
      </w:r>
      <w:r w:rsidRPr="00C213A1">
        <w:rPr>
          <w:rFonts w:eastAsia="Calibri" w:cstheme="minorHAnsi"/>
          <w:sz w:val="18"/>
          <w:szCs w:val="18"/>
        </w:rPr>
        <w:t>Pri rešpektovaní rozdelenia zákazky na časti v súlade s ustanoveniami § 28 zákona č. 343/2015 Z. z. o verejnom obstarávaní a o zmene a doplnení niektorých zákonov v znení neskorších predpisov.</w:t>
      </w:r>
    </w:p>
  </w:footnote>
  <w:footnote w:id="9">
    <w:p w14:paraId="310DCBE2" w14:textId="77777777" w:rsidR="00C213A1" w:rsidRPr="00B808E0" w:rsidRDefault="00C213A1" w:rsidP="00CB71C2">
      <w:pPr>
        <w:pStyle w:val="Textpoznmkypodiarou"/>
        <w:jc w:val="both"/>
        <w:rPr>
          <w:rFonts w:cstheme="minorHAnsi"/>
          <w:sz w:val="16"/>
          <w:szCs w:val="16"/>
        </w:rPr>
      </w:pPr>
      <w:r w:rsidRPr="00C213A1">
        <w:rPr>
          <w:rStyle w:val="Odkaznapoznmkupodiarou"/>
          <w:rFonts w:cstheme="minorHAnsi"/>
          <w:sz w:val="18"/>
          <w:szCs w:val="18"/>
        </w:rPr>
        <w:footnoteRef/>
      </w:r>
      <w:r w:rsidRPr="00C213A1">
        <w:rPr>
          <w:sz w:val="18"/>
          <w:szCs w:val="18"/>
        </w:rPr>
        <w:t xml:space="preserve"> </w:t>
      </w:r>
      <w:proofErr w:type="spellStart"/>
      <w:r w:rsidRPr="00C213A1">
        <w:rPr>
          <w:rFonts w:cstheme="minorHAnsi"/>
          <w:sz w:val="18"/>
          <w:szCs w:val="18"/>
        </w:rPr>
        <w:t>Common</w:t>
      </w:r>
      <w:proofErr w:type="spellEnd"/>
      <w:r w:rsidRPr="00C213A1">
        <w:rPr>
          <w:rFonts w:cstheme="minorHAnsi"/>
          <w:sz w:val="18"/>
          <w:szCs w:val="18"/>
        </w:rPr>
        <w:t xml:space="preserve"> </w:t>
      </w:r>
      <w:proofErr w:type="spellStart"/>
      <w:r w:rsidRPr="00C213A1">
        <w:rPr>
          <w:rFonts w:cstheme="minorHAnsi"/>
          <w:sz w:val="18"/>
          <w:szCs w:val="18"/>
        </w:rPr>
        <w:t>procurement</w:t>
      </w:r>
      <w:proofErr w:type="spellEnd"/>
      <w:r w:rsidRPr="00C213A1">
        <w:rPr>
          <w:rFonts w:cstheme="minorHAnsi"/>
          <w:sz w:val="18"/>
          <w:szCs w:val="18"/>
        </w:rPr>
        <w:t xml:space="preserve"> </w:t>
      </w:r>
      <w:proofErr w:type="spellStart"/>
      <w:r w:rsidRPr="00C213A1">
        <w:rPr>
          <w:rFonts w:cstheme="minorHAnsi"/>
          <w:sz w:val="18"/>
          <w:szCs w:val="18"/>
        </w:rPr>
        <w:t>vocabulary</w:t>
      </w:r>
      <w:proofErr w:type="spellEnd"/>
      <w:r w:rsidRPr="00C213A1">
        <w:rPr>
          <w:rFonts w:cstheme="minorHAnsi"/>
          <w:sz w:val="18"/>
          <w:szCs w:val="18"/>
        </w:rPr>
        <w:t xml:space="preserve"> - spoločný slovník verejného obstarávania podľa Prílohy č. 1 nariadenia Európskeho parlamentu a Rady (ES) č. 2195/2002 z 5. novembra 2002 o spoločnom slovníku obstarávania (CPV) (Ú. v. ES L 340, 16. 12. 2002) v platnom znení.</w:t>
      </w:r>
    </w:p>
  </w:footnote>
  <w:footnote w:id="10">
    <w:p w14:paraId="7953609C" w14:textId="77777777" w:rsidR="00C213A1" w:rsidRPr="00C94BDA" w:rsidRDefault="00C213A1" w:rsidP="00CB71C2">
      <w:pPr>
        <w:pStyle w:val="Textpoznmkypodiarou"/>
        <w:jc w:val="both"/>
        <w:rPr>
          <w:rFonts w:cstheme="minorHAnsi"/>
          <w:sz w:val="16"/>
          <w:szCs w:val="16"/>
        </w:rPr>
      </w:pPr>
      <w:r w:rsidRPr="00C213A1">
        <w:rPr>
          <w:rStyle w:val="Odkaznapoznmkupodiarou"/>
          <w:rFonts w:cstheme="minorHAnsi"/>
          <w:sz w:val="18"/>
          <w:szCs w:val="18"/>
        </w:rPr>
        <w:footnoteRef/>
      </w:r>
      <w:r w:rsidRPr="00C213A1">
        <w:rPr>
          <w:rFonts w:cstheme="minorHAnsi"/>
          <w:sz w:val="18"/>
          <w:szCs w:val="18"/>
        </w:rPr>
        <w:t xml:space="preserve"> Resp. iného metodického dokumentu, ktorý ho nahradí.</w:t>
      </w:r>
    </w:p>
  </w:footnote>
  <w:footnote w:id="11">
    <w:p w14:paraId="1F5EFD01" w14:textId="77777777" w:rsidR="0024524E" w:rsidRPr="0066107D" w:rsidRDefault="0024524E">
      <w:pPr>
        <w:pStyle w:val="Textpoznmkypodiarou"/>
        <w:jc w:val="both"/>
        <w:rPr>
          <w:sz w:val="18"/>
          <w:szCs w:val="18"/>
        </w:rPr>
      </w:pPr>
      <w:r w:rsidRPr="003269D5">
        <w:rPr>
          <w:rStyle w:val="Odkaznapoznmkupodiarou"/>
          <w:sz w:val="18"/>
          <w:szCs w:val="18"/>
        </w:rPr>
        <w:footnoteRef/>
      </w:r>
      <w:r w:rsidRPr="003269D5">
        <w:rPr>
          <w:sz w:val="18"/>
          <w:szCs w:val="18"/>
        </w:rPr>
        <w:t xml:space="preserve"> </w:t>
      </w:r>
      <w:hyperlink r:id="rId3" w:history="1">
        <w:r w:rsidRPr="0066107D">
          <w:rPr>
            <w:rStyle w:val="Hypertextovprepojenie"/>
            <w:sz w:val="18"/>
            <w:szCs w:val="18"/>
          </w:rPr>
          <w:t>https://www.eurofondy.gov.sk/wp-content/uploads/2022/06/Nariadenie-2021-1060-CELEX_32021R1060_SK_TXT.pdf</w:t>
        </w:r>
      </w:hyperlink>
    </w:p>
  </w:footnote>
  <w:footnote w:id="12">
    <w:p w14:paraId="1A1CC038" w14:textId="760F0833" w:rsidR="0024524E" w:rsidRDefault="0024524E" w:rsidP="0024524E">
      <w:pPr>
        <w:pStyle w:val="Textpoznmkypodiarou"/>
        <w:jc w:val="both"/>
      </w:pPr>
      <w:r w:rsidRPr="00666C8E">
        <w:rPr>
          <w:rStyle w:val="Odkaznapoznmkupodiarou"/>
          <w:sz w:val="18"/>
          <w:szCs w:val="18"/>
        </w:rPr>
        <w:footnoteRef/>
      </w:r>
      <w:hyperlink r:id="rId4" w:history="1">
        <w:r w:rsidRPr="00666C8E">
          <w:rPr>
            <w:rStyle w:val="Hypertextovprepojenie"/>
            <w:sz w:val="18"/>
            <w:szCs w:val="18"/>
          </w:rPr>
          <w:t>https://www.mpsvr.sk/files/slovensky/uvod/legislativa/socialna-pomoc-podpora/dohovor-osn-pravach-osob-so-zdravotnym-posti</w:t>
        </w:r>
        <w:r w:rsidRPr="00666C8E">
          <w:rPr>
            <w:rStyle w:val="Hypertextovprepojenie"/>
          </w:rPr>
          <w:t>hnutim-opcny-protokol-sk-aj.pdf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9924" w:type="dxa"/>
      <w:tblInd w:w="-431"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451"/>
      <w:gridCol w:w="3021"/>
      <w:gridCol w:w="3452"/>
    </w:tblGrid>
    <w:tr w:rsidR="0024524E" w14:paraId="30E93294" w14:textId="77777777" w:rsidTr="002963B2">
      <w:tc>
        <w:tcPr>
          <w:tcW w:w="3451" w:type="dxa"/>
        </w:tcPr>
        <w:p w14:paraId="78584F0E" w14:textId="77777777" w:rsidR="0024524E" w:rsidRDefault="0024524E" w:rsidP="00952C2C">
          <w:pPr>
            <w:pStyle w:val="Hlavika"/>
            <w:tabs>
              <w:tab w:val="clear" w:pos="9072"/>
            </w:tabs>
          </w:pPr>
        </w:p>
        <w:p w14:paraId="6EDDCA43" w14:textId="77777777" w:rsidR="0024524E" w:rsidRDefault="0024524E" w:rsidP="00BD4F86">
          <w:r>
            <w:rPr>
              <w:noProof/>
              <w:lang w:eastAsia="sk-SK"/>
            </w:rPr>
            <w:drawing>
              <wp:anchor distT="0" distB="0" distL="114300" distR="114300" simplePos="0" relativeHeight="251661312" behindDoc="0" locked="0" layoutInCell="1" allowOverlap="1" wp14:anchorId="56D85594" wp14:editId="445800E2">
                <wp:simplePos x="0" y="0"/>
                <wp:positionH relativeFrom="column">
                  <wp:posOffset>-38718</wp:posOffset>
                </wp:positionH>
                <wp:positionV relativeFrom="paragraph">
                  <wp:posOffset>86703</wp:posOffset>
                </wp:positionV>
                <wp:extent cx="1790700" cy="412799"/>
                <wp:effectExtent l="0" t="0" r="0" b="6350"/>
                <wp:wrapNone/>
                <wp:docPr id="19" name="Obrázok 19" descr="C:\Users\barcikova\AppData\Local\Temp\Temp1_logo-mirri-farebne-sk.zip\logo mirri farebne s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ok 6" descr="C:\Users\barcikova\AppData\Local\Temp\Temp1_logo-mirri-farebne-sk.zip\logo mirri farebne sk.p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41279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DA5680C" w14:textId="77777777" w:rsidR="0024524E" w:rsidRDefault="0024524E" w:rsidP="00BD4F86"/>
        <w:p w14:paraId="5D956A00" w14:textId="77777777" w:rsidR="0024524E" w:rsidRPr="00BD4F86" w:rsidRDefault="0024524E" w:rsidP="00BD4F86">
          <w:pPr>
            <w:jc w:val="center"/>
          </w:pPr>
        </w:p>
      </w:tc>
      <w:tc>
        <w:tcPr>
          <w:tcW w:w="3021" w:type="dxa"/>
        </w:tcPr>
        <w:p w14:paraId="48107371" w14:textId="77777777" w:rsidR="0024524E" w:rsidRDefault="0024524E" w:rsidP="00BD4F86">
          <w:pPr>
            <w:pStyle w:val="Hlavika"/>
            <w:tabs>
              <w:tab w:val="clear" w:pos="9072"/>
            </w:tabs>
            <w:jc w:val="center"/>
          </w:pPr>
          <w:r>
            <w:rPr>
              <w:noProof/>
              <w:lang w:eastAsia="sk-SK"/>
            </w:rPr>
            <w:drawing>
              <wp:anchor distT="0" distB="0" distL="114300" distR="114300" simplePos="0" relativeHeight="251659264" behindDoc="0" locked="0" layoutInCell="1" allowOverlap="1" wp14:anchorId="7F26AA13" wp14:editId="0957A227">
                <wp:simplePos x="0" y="0"/>
                <wp:positionH relativeFrom="margin">
                  <wp:posOffset>340995</wp:posOffset>
                </wp:positionH>
                <wp:positionV relativeFrom="margin">
                  <wp:posOffset>30238</wp:posOffset>
                </wp:positionV>
                <wp:extent cx="989965" cy="928370"/>
                <wp:effectExtent l="0" t="0" r="635" b="0"/>
                <wp:wrapSquare wrapText="bothSides"/>
                <wp:docPr id="20" name="Obrázok 20" descr="C:\Users\barcikova\AppData\Local\Temp\Temp1_co-funded_sk (1).zip\co-funded_sk\SK Co-funded by V\JPEG\SK V Spolufinancovaný Európskou úniou_POS.jpg"/>
                <wp:cNvGraphicFramePr/>
                <a:graphic xmlns:a="http://schemas.openxmlformats.org/drawingml/2006/main">
                  <a:graphicData uri="http://schemas.openxmlformats.org/drawingml/2006/picture">
                    <pic:pic xmlns:pic="http://schemas.openxmlformats.org/drawingml/2006/picture">
                      <pic:nvPicPr>
                        <pic:cNvPr id="5" name="Obrázok 5" descr="C:\Users\barcikova\AppData\Local\Temp\Temp1_co-funded_sk (1).zip\co-funded_sk\SK Co-funded by V\JPEG\SK V Spolufinancovaný Európskou úniou_POS.jpg"/>
                        <pic:cNvPicPr/>
                      </pic:nvPicPr>
                      <pic:blipFill>
                        <a:blip r:embed="rId2" cstate="print">
                          <a:clrChange>
                            <a:clrFrom>
                              <a:srgbClr val="FFFDFF"/>
                            </a:clrFrom>
                            <a:clrTo>
                              <a:srgbClr val="FFFDFF">
                                <a:alpha val="0"/>
                              </a:srgbClr>
                            </a:clrTo>
                          </a:clrChange>
                          <a:extLst>
                            <a:ext uri="{28A0092B-C50C-407E-A947-70E740481C1C}">
                              <a14:useLocalDpi xmlns:a14="http://schemas.microsoft.com/office/drawing/2010/main" val="0"/>
                            </a:ext>
                          </a:extLst>
                        </a:blip>
                        <a:srcRect/>
                        <a:stretch>
                          <a:fillRect/>
                        </a:stretch>
                      </pic:blipFill>
                      <pic:spPr bwMode="auto">
                        <a:xfrm>
                          <a:off x="0" y="0"/>
                          <a:ext cx="989965" cy="928370"/>
                        </a:xfrm>
                        <a:prstGeom prst="rect">
                          <a:avLst/>
                        </a:prstGeom>
                        <a:noFill/>
                        <a:ln>
                          <a:noFill/>
                        </a:ln>
                      </pic:spPr>
                    </pic:pic>
                  </a:graphicData>
                </a:graphic>
              </wp:anchor>
            </w:drawing>
          </w:r>
        </w:p>
      </w:tc>
      <w:tc>
        <w:tcPr>
          <w:tcW w:w="3452" w:type="dxa"/>
        </w:tcPr>
        <w:p w14:paraId="3A29900A" w14:textId="77777777" w:rsidR="0024524E" w:rsidRDefault="0024524E" w:rsidP="00952C2C">
          <w:pPr>
            <w:pStyle w:val="Hlavika"/>
            <w:tabs>
              <w:tab w:val="clear" w:pos="9072"/>
            </w:tabs>
          </w:pPr>
          <w:r>
            <w:rPr>
              <w:b/>
              <w:noProof/>
              <w:color w:val="000000" w:themeColor="text1"/>
              <w:sz w:val="20"/>
              <w:szCs w:val="20"/>
              <w:lang w:eastAsia="sk-SK"/>
            </w:rPr>
            <w:drawing>
              <wp:anchor distT="0" distB="0" distL="114300" distR="114300" simplePos="0" relativeHeight="251663360" behindDoc="0" locked="0" layoutInCell="1" allowOverlap="1" wp14:anchorId="01F46067" wp14:editId="172305AB">
                <wp:simplePos x="0" y="0"/>
                <wp:positionH relativeFrom="margin">
                  <wp:posOffset>1358338</wp:posOffset>
                </wp:positionH>
                <wp:positionV relativeFrom="margin">
                  <wp:posOffset>174951</wp:posOffset>
                </wp:positionV>
                <wp:extent cx="753110" cy="624840"/>
                <wp:effectExtent l="0" t="0" r="8890" b="3810"/>
                <wp:wrapSquare wrapText="bothSides"/>
                <wp:docPr id="6" name="Obrázok 6" descr="C:\Users\turiak\AppData\Local\Microsoft\Windows\INetCache\Content.Word\PS-logo_zaklad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uriak\AppData\Local\Microsoft\Windows\INetCache\Content.Word\PS-logo_zakladne.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753110" cy="624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87AF3D" w14:textId="77777777" w:rsidR="0024524E" w:rsidRDefault="0024524E" w:rsidP="00765560"/>
        <w:p w14:paraId="5B5AAEAB" w14:textId="77777777" w:rsidR="0024524E" w:rsidRDefault="0024524E" w:rsidP="00765560"/>
        <w:p w14:paraId="40EBCB76" w14:textId="77777777" w:rsidR="0024524E" w:rsidRPr="00765560" w:rsidRDefault="0024524E" w:rsidP="00765560">
          <w:pPr>
            <w:jc w:val="center"/>
          </w:pPr>
        </w:p>
      </w:tc>
    </w:tr>
  </w:tbl>
  <w:p w14:paraId="7D4620E4" w14:textId="77777777" w:rsidR="0024524E" w:rsidRDefault="0024524E" w:rsidP="00952C2C">
    <w:pPr>
      <w:pStyle w:val="Hlavika"/>
      <w:tabs>
        <w:tab w:val="clear" w:pos="9072"/>
      </w:tabs>
    </w:pPr>
    <w:r>
      <w:tab/>
    </w:r>
  </w:p>
  <w:p w14:paraId="0668D5D3" w14:textId="77777777" w:rsidR="0024524E" w:rsidRDefault="0024524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26F"/>
    <w:multiLevelType w:val="hybridMultilevel"/>
    <w:tmpl w:val="2F2E523C"/>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1" w15:restartNumberingAfterBreak="0">
    <w:nsid w:val="15784DE9"/>
    <w:multiLevelType w:val="hybridMultilevel"/>
    <w:tmpl w:val="2CD41F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18D13F42"/>
    <w:multiLevelType w:val="hybridMultilevel"/>
    <w:tmpl w:val="0AEA1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640D15"/>
    <w:multiLevelType w:val="hybridMultilevel"/>
    <w:tmpl w:val="56707B38"/>
    <w:lvl w:ilvl="0" w:tplc="041B0003">
      <w:start w:val="1"/>
      <w:numFmt w:val="bullet"/>
      <w:lvlText w:val="o"/>
      <w:lvlJc w:val="left"/>
      <w:pPr>
        <w:ind w:left="720" w:hanging="360"/>
      </w:pPr>
      <w:rPr>
        <w:rFonts w:ascii="Courier New" w:hAnsi="Courier New" w:cs="Courier New"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C760934"/>
    <w:multiLevelType w:val="hybridMultilevel"/>
    <w:tmpl w:val="7A88599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EF9771C"/>
    <w:multiLevelType w:val="hybridMultilevel"/>
    <w:tmpl w:val="F2A41CDC"/>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205E7D05"/>
    <w:multiLevelType w:val="hybridMultilevel"/>
    <w:tmpl w:val="7BE6C44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21864009"/>
    <w:multiLevelType w:val="hybridMultilevel"/>
    <w:tmpl w:val="13A6202E"/>
    <w:lvl w:ilvl="0" w:tplc="30B85062">
      <w:start w:val="811"/>
      <w:numFmt w:val="decimal"/>
      <w:lvlText w:val="%1"/>
      <w:lvlJc w:val="left"/>
      <w:pPr>
        <w:ind w:left="673" w:hanging="360"/>
      </w:pPr>
      <w:rPr>
        <w:rFonts w:hint="default"/>
      </w:rPr>
    </w:lvl>
    <w:lvl w:ilvl="1" w:tplc="041B0019" w:tentative="1">
      <w:start w:val="1"/>
      <w:numFmt w:val="lowerLetter"/>
      <w:lvlText w:val="%2."/>
      <w:lvlJc w:val="left"/>
      <w:pPr>
        <w:ind w:left="1393" w:hanging="360"/>
      </w:pPr>
    </w:lvl>
    <w:lvl w:ilvl="2" w:tplc="041B001B" w:tentative="1">
      <w:start w:val="1"/>
      <w:numFmt w:val="lowerRoman"/>
      <w:lvlText w:val="%3."/>
      <w:lvlJc w:val="right"/>
      <w:pPr>
        <w:ind w:left="2113" w:hanging="180"/>
      </w:pPr>
    </w:lvl>
    <w:lvl w:ilvl="3" w:tplc="041B000F" w:tentative="1">
      <w:start w:val="1"/>
      <w:numFmt w:val="decimal"/>
      <w:lvlText w:val="%4."/>
      <w:lvlJc w:val="left"/>
      <w:pPr>
        <w:ind w:left="2833" w:hanging="360"/>
      </w:pPr>
    </w:lvl>
    <w:lvl w:ilvl="4" w:tplc="041B0019" w:tentative="1">
      <w:start w:val="1"/>
      <w:numFmt w:val="lowerLetter"/>
      <w:lvlText w:val="%5."/>
      <w:lvlJc w:val="left"/>
      <w:pPr>
        <w:ind w:left="3553" w:hanging="360"/>
      </w:pPr>
    </w:lvl>
    <w:lvl w:ilvl="5" w:tplc="041B001B" w:tentative="1">
      <w:start w:val="1"/>
      <w:numFmt w:val="lowerRoman"/>
      <w:lvlText w:val="%6."/>
      <w:lvlJc w:val="right"/>
      <w:pPr>
        <w:ind w:left="4273" w:hanging="180"/>
      </w:pPr>
    </w:lvl>
    <w:lvl w:ilvl="6" w:tplc="041B000F" w:tentative="1">
      <w:start w:val="1"/>
      <w:numFmt w:val="decimal"/>
      <w:lvlText w:val="%7."/>
      <w:lvlJc w:val="left"/>
      <w:pPr>
        <w:ind w:left="4993" w:hanging="360"/>
      </w:pPr>
    </w:lvl>
    <w:lvl w:ilvl="7" w:tplc="041B0019" w:tentative="1">
      <w:start w:val="1"/>
      <w:numFmt w:val="lowerLetter"/>
      <w:lvlText w:val="%8."/>
      <w:lvlJc w:val="left"/>
      <w:pPr>
        <w:ind w:left="5713" w:hanging="360"/>
      </w:pPr>
    </w:lvl>
    <w:lvl w:ilvl="8" w:tplc="041B001B" w:tentative="1">
      <w:start w:val="1"/>
      <w:numFmt w:val="lowerRoman"/>
      <w:lvlText w:val="%9."/>
      <w:lvlJc w:val="right"/>
      <w:pPr>
        <w:ind w:left="6433" w:hanging="180"/>
      </w:pPr>
    </w:lvl>
  </w:abstractNum>
  <w:abstractNum w:abstractNumId="8" w15:restartNumberingAfterBreak="0">
    <w:nsid w:val="252C3F3B"/>
    <w:multiLevelType w:val="hybridMultilevel"/>
    <w:tmpl w:val="A87C2F0E"/>
    <w:lvl w:ilvl="0" w:tplc="794AAA40">
      <w:start w:val="1"/>
      <w:numFmt w:val="decimal"/>
      <w:lvlText w:val="%1."/>
      <w:lvlJc w:val="left"/>
      <w:pPr>
        <w:ind w:left="720" w:hanging="360"/>
      </w:pPr>
      <w:rPr>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2ABA5F69"/>
    <w:multiLevelType w:val="hybridMultilevel"/>
    <w:tmpl w:val="0810985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2BE65DC7"/>
    <w:multiLevelType w:val="hybridMultilevel"/>
    <w:tmpl w:val="EA704B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313E41CA"/>
    <w:multiLevelType w:val="hybridMultilevel"/>
    <w:tmpl w:val="47C26A5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327B5F8E"/>
    <w:multiLevelType w:val="hybridMultilevel"/>
    <w:tmpl w:val="F60AA3DA"/>
    <w:lvl w:ilvl="0" w:tplc="AC502D2C">
      <w:start w:val="1"/>
      <w:numFmt w:val="lowerLetter"/>
      <w:lvlText w:val="%1)"/>
      <w:lvlJc w:val="left"/>
      <w:pPr>
        <w:ind w:left="360" w:hanging="360"/>
      </w:pPr>
      <w:rPr>
        <w:rFonts w:hint="default"/>
        <w:color w:val="1F4E79"/>
      </w:rPr>
    </w:lvl>
    <w:lvl w:ilvl="1" w:tplc="75A0DD92">
      <w:start w:val="1"/>
      <w:numFmt w:val="decimal"/>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3B9343D4"/>
    <w:multiLevelType w:val="hybridMultilevel"/>
    <w:tmpl w:val="BD9CB3F0"/>
    <w:lvl w:ilvl="0" w:tplc="041B0001">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14" w15:restartNumberingAfterBreak="0">
    <w:nsid w:val="46FE4512"/>
    <w:multiLevelType w:val="hybridMultilevel"/>
    <w:tmpl w:val="47781CC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498D65AF"/>
    <w:multiLevelType w:val="hybridMultilevel"/>
    <w:tmpl w:val="50600A88"/>
    <w:lvl w:ilvl="0" w:tplc="96D851CC">
      <w:start w:val="1"/>
      <w:numFmt w:val="decimal"/>
      <w:lvlText w:val="%1."/>
      <w:lvlJc w:val="left"/>
      <w:pPr>
        <w:ind w:left="720" w:hanging="360"/>
      </w:pPr>
      <w:rPr>
        <w:rFonts w:asciiTheme="minorHAnsi" w:hAnsiTheme="minorHAnsi" w:hint="default"/>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4B4670F6"/>
    <w:multiLevelType w:val="hybridMultilevel"/>
    <w:tmpl w:val="62CCAF78"/>
    <w:lvl w:ilvl="0" w:tplc="296680D2">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09225D1"/>
    <w:multiLevelType w:val="hybridMultilevel"/>
    <w:tmpl w:val="F602692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55277F5"/>
    <w:multiLevelType w:val="hybridMultilevel"/>
    <w:tmpl w:val="9B743698"/>
    <w:lvl w:ilvl="0" w:tplc="0C3CB858">
      <w:start w:val="811"/>
      <w:numFmt w:val="decimal"/>
      <w:lvlText w:val="%1"/>
      <w:lvlJc w:val="left"/>
      <w:pPr>
        <w:ind w:left="543" w:hanging="360"/>
      </w:pPr>
      <w:rPr>
        <w:rFonts w:hint="default"/>
      </w:rPr>
    </w:lvl>
    <w:lvl w:ilvl="1" w:tplc="041B0019" w:tentative="1">
      <w:start w:val="1"/>
      <w:numFmt w:val="lowerLetter"/>
      <w:lvlText w:val="%2."/>
      <w:lvlJc w:val="left"/>
      <w:pPr>
        <w:ind w:left="1263" w:hanging="360"/>
      </w:pPr>
    </w:lvl>
    <w:lvl w:ilvl="2" w:tplc="041B001B" w:tentative="1">
      <w:start w:val="1"/>
      <w:numFmt w:val="lowerRoman"/>
      <w:lvlText w:val="%3."/>
      <w:lvlJc w:val="right"/>
      <w:pPr>
        <w:ind w:left="1983" w:hanging="180"/>
      </w:pPr>
    </w:lvl>
    <w:lvl w:ilvl="3" w:tplc="041B000F" w:tentative="1">
      <w:start w:val="1"/>
      <w:numFmt w:val="decimal"/>
      <w:lvlText w:val="%4."/>
      <w:lvlJc w:val="left"/>
      <w:pPr>
        <w:ind w:left="2703" w:hanging="360"/>
      </w:pPr>
    </w:lvl>
    <w:lvl w:ilvl="4" w:tplc="041B0019" w:tentative="1">
      <w:start w:val="1"/>
      <w:numFmt w:val="lowerLetter"/>
      <w:lvlText w:val="%5."/>
      <w:lvlJc w:val="left"/>
      <w:pPr>
        <w:ind w:left="3423" w:hanging="360"/>
      </w:pPr>
    </w:lvl>
    <w:lvl w:ilvl="5" w:tplc="041B001B" w:tentative="1">
      <w:start w:val="1"/>
      <w:numFmt w:val="lowerRoman"/>
      <w:lvlText w:val="%6."/>
      <w:lvlJc w:val="right"/>
      <w:pPr>
        <w:ind w:left="4143" w:hanging="180"/>
      </w:pPr>
    </w:lvl>
    <w:lvl w:ilvl="6" w:tplc="041B000F" w:tentative="1">
      <w:start w:val="1"/>
      <w:numFmt w:val="decimal"/>
      <w:lvlText w:val="%7."/>
      <w:lvlJc w:val="left"/>
      <w:pPr>
        <w:ind w:left="4863" w:hanging="360"/>
      </w:pPr>
    </w:lvl>
    <w:lvl w:ilvl="7" w:tplc="041B0019" w:tentative="1">
      <w:start w:val="1"/>
      <w:numFmt w:val="lowerLetter"/>
      <w:lvlText w:val="%8."/>
      <w:lvlJc w:val="left"/>
      <w:pPr>
        <w:ind w:left="5583" w:hanging="360"/>
      </w:pPr>
    </w:lvl>
    <w:lvl w:ilvl="8" w:tplc="041B001B" w:tentative="1">
      <w:start w:val="1"/>
      <w:numFmt w:val="lowerRoman"/>
      <w:lvlText w:val="%9."/>
      <w:lvlJc w:val="right"/>
      <w:pPr>
        <w:ind w:left="6303" w:hanging="180"/>
      </w:pPr>
    </w:lvl>
  </w:abstractNum>
  <w:abstractNum w:abstractNumId="19" w15:restartNumberingAfterBreak="0">
    <w:nsid w:val="587F3F41"/>
    <w:multiLevelType w:val="hybridMultilevel"/>
    <w:tmpl w:val="568A400A"/>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5AD84AA6"/>
    <w:multiLevelType w:val="hybridMultilevel"/>
    <w:tmpl w:val="684466B2"/>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1" w15:restartNumberingAfterBreak="0">
    <w:nsid w:val="5B0B037B"/>
    <w:multiLevelType w:val="hybridMultilevel"/>
    <w:tmpl w:val="D8E42D08"/>
    <w:lvl w:ilvl="0" w:tplc="0234F612">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abstractNum w:abstractNumId="22" w15:restartNumberingAfterBreak="0">
    <w:nsid w:val="5B981D1B"/>
    <w:multiLevelType w:val="hybridMultilevel"/>
    <w:tmpl w:val="9C6EBAD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3" w15:restartNumberingAfterBreak="0">
    <w:nsid w:val="5F5C1E8D"/>
    <w:multiLevelType w:val="hybridMultilevel"/>
    <w:tmpl w:val="74F452CC"/>
    <w:lvl w:ilvl="0" w:tplc="0E1C8D5C">
      <w:start w:val="811"/>
      <w:numFmt w:val="bullet"/>
      <w:lvlText w:val="-"/>
      <w:lvlJc w:val="left"/>
      <w:pPr>
        <w:ind w:left="720" w:hanging="360"/>
      </w:pPr>
      <w:rPr>
        <w:rFonts w:ascii="Calibri" w:eastAsiaTheme="minorHAnsi" w:hAnsi="Calibri" w:cs="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62A50F28"/>
    <w:multiLevelType w:val="hybridMultilevel"/>
    <w:tmpl w:val="37EE37A4"/>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5" w15:restartNumberingAfterBreak="0">
    <w:nsid w:val="62BF0184"/>
    <w:multiLevelType w:val="hybridMultilevel"/>
    <w:tmpl w:val="BDF8848C"/>
    <w:lvl w:ilvl="0" w:tplc="95A8F7C4">
      <w:start w:val="1"/>
      <w:numFmt w:val="lowerLetter"/>
      <w:lvlText w:val="%1)"/>
      <w:lvlJc w:val="left"/>
      <w:pPr>
        <w:ind w:left="1440" w:hanging="360"/>
      </w:pPr>
      <w:rPr>
        <w:b w:val="0"/>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6" w15:restartNumberingAfterBreak="0">
    <w:nsid w:val="664532AB"/>
    <w:multiLevelType w:val="hybridMultilevel"/>
    <w:tmpl w:val="F57C420E"/>
    <w:lvl w:ilvl="0" w:tplc="041B0017">
      <w:start w:val="1"/>
      <w:numFmt w:val="lowerLetter"/>
      <w:lvlText w:val="%1)"/>
      <w:lvlJc w:val="left"/>
      <w:pPr>
        <w:ind w:left="1440" w:hanging="360"/>
      </w:p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start w:val="1"/>
      <w:numFmt w:val="decimal"/>
      <w:lvlText w:val="%4."/>
      <w:lvlJc w:val="left"/>
      <w:pPr>
        <w:ind w:left="3600" w:hanging="360"/>
      </w:pPr>
    </w:lvl>
    <w:lvl w:ilvl="4" w:tplc="041B0019">
      <w:start w:val="1"/>
      <w:numFmt w:val="lowerLetter"/>
      <w:lvlText w:val="%5."/>
      <w:lvlJc w:val="left"/>
      <w:pPr>
        <w:ind w:left="4320" w:hanging="360"/>
      </w:pPr>
    </w:lvl>
    <w:lvl w:ilvl="5" w:tplc="041B001B">
      <w:start w:val="1"/>
      <w:numFmt w:val="lowerRoman"/>
      <w:lvlText w:val="%6."/>
      <w:lvlJc w:val="right"/>
      <w:pPr>
        <w:ind w:left="5040" w:hanging="180"/>
      </w:pPr>
    </w:lvl>
    <w:lvl w:ilvl="6" w:tplc="041B000F">
      <w:start w:val="1"/>
      <w:numFmt w:val="decimal"/>
      <w:lvlText w:val="%7."/>
      <w:lvlJc w:val="left"/>
      <w:pPr>
        <w:ind w:left="5760" w:hanging="360"/>
      </w:pPr>
    </w:lvl>
    <w:lvl w:ilvl="7" w:tplc="041B0019">
      <w:start w:val="1"/>
      <w:numFmt w:val="lowerLetter"/>
      <w:lvlText w:val="%8."/>
      <w:lvlJc w:val="left"/>
      <w:pPr>
        <w:ind w:left="6480" w:hanging="360"/>
      </w:pPr>
    </w:lvl>
    <w:lvl w:ilvl="8" w:tplc="041B001B">
      <w:start w:val="1"/>
      <w:numFmt w:val="lowerRoman"/>
      <w:lvlText w:val="%9."/>
      <w:lvlJc w:val="right"/>
      <w:pPr>
        <w:ind w:left="7200" w:hanging="180"/>
      </w:pPr>
    </w:lvl>
  </w:abstractNum>
  <w:abstractNum w:abstractNumId="27" w15:restartNumberingAfterBreak="0">
    <w:nsid w:val="6B8B09F4"/>
    <w:multiLevelType w:val="hybridMultilevel"/>
    <w:tmpl w:val="23C0F0E2"/>
    <w:lvl w:ilvl="0" w:tplc="041B000F">
      <w:start w:val="1"/>
      <w:numFmt w:val="decimal"/>
      <w:lvlText w:val="%1."/>
      <w:lvlJc w:val="left"/>
      <w:pPr>
        <w:ind w:left="36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6DE964FF"/>
    <w:multiLevelType w:val="hybridMultilevel"/>
    <w:tmpl w:val="B0FAECA6"/>
    <w:lvl w:ilvl="0" w:tplc="3C32D63A">
      <w:start w:val="1"/>
      <w:numFmt w:val="decimal"/>
      <w:lvlText w:val="%1."/>
      <w:lvlJc w:val="left"/>
      <w:pPr>
        <w:ind w:left="720" w:hanging="360"/>
      </w:pPr>
      <w:rPr>
        <w:rFonts w:asciiTheme="minorHAnsi" w:hAnsiTheme="minorHAnsi" w:cstheme="minorHAnsi" w:hint="default"/>
        <w:b w:val="0"/>
        <w:sz w:val="22"/>
        <w:szCs w:val="22"/>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29" w15:restartNumberingAfterBreak="0">
    <w:nsid w:val="6EC13D35"/>
    <w:multiLevelType w:val="hybridMultilevel"/>
    <w:tmpl w:val="D8026AC0"/>
    <w:lvl w:ilvl="0" w:tplc="041B0003">
      <w:start w:val="1"/>
      <w:numFmt w:val="bullet"/>
      <w:lvlText w:val="o"/>
      <w:lvlJc w:val="left"/>
      <w:pPr>
        <w:ind w:left="673" w:hanging="360"/>
      </w:pPr>
      <w:rPr>
        <w:rFonts w:ascii="Courier New" w:hAnsi="Courier New" w:cs="Courier New" w:hint="default"/>
      </w:rPr>
    </w:lvl>
    <w:lvl w:ilvl="1" w:tplc="041B0003" w:tentative="1">
      <w:start w:val="1"/>
      <w:numFmt w:val="bullet"/>
      <w:lvlText w:val="o"/>
      <w:lvlJc w:val="left"/>
      <w:pPr>
        <w:ind w:left="1393" w:hanging="360"/>
      </w:pPr>
      <w:rPr>
        <w:rFonts w:ascii="Courier New" w:hAnsi="Courier New" w:cs="Courier New" w:hint="default"/>
      </w:rPr>
    </w:lvl>
    <w:lvl w:ilvl="2" w:tplc="041B0005" w:tentative="1">
      <w:start w:val="1"/>
      <w:numFmt w:val="bullet"/>
      <w:lvlText w:val=""/>
      <w:lvlJc w:val="left"/>
      <w:pPr>
        <w:ind w:left="2113" w:hanging="360"/>
      </w:pPr>
      <w:rPr>
        <w:rFonts w:ascii="Wingdings" w:hAnsi="Wingdings" w:hint="default"/>
      </w:rPr>
    </w:lvl>
    <w:lvl w:ilvl="3" w:tplc="041B0001" w:tentative="1">
      <w:start w:val="1"/>
      <w:numFmt w:val="bullet"/>
      <w:lvlText w:val=""/>
      <w:lvlJc w:val="left"/>
      <w:pPr>
        <w:ind w:left="2833" w:hanging="360"/>
      </w:pPr>
      <w:rPr>
        <w:rFonts w:ascii="Symbol" w:hAnsi="Symbol" w:hint="default"/>
      </w:rPr>
    </w:lvl>
    <w:lvl w:ilvl="4" w:tplc="041B0003" w:tentative="1">
      <w:start w:val="1"/>
      <w:numFmt w:val="bullet"/>
      <w:lvlText w:val="o"/>
      <w:lvlJc w:val="left"/>
      <w:pPr>
        <w:ind w:left="3553" w:hanging="360"/>
      </w:pPr>
      <w:rPr>
        <w:rFonts w:ascii="Courier New" w:hAnsi="Courier New" w:cs="Courier New" w:hint="default"/>
      </w:rPr>
    </w:lvl>
    <w:lvl w:ilvl="5" w:tplc="041B0005" w:tentative="1">
      <w:start w:val="1"/>
      <w:numFmt w:val="bullet"/>
      <w:lvlText w:val=""/>
      <w:lvlJc w:val="left"/>
      <w:pPr>
        <w:ind w:left="4273" w:hanging="360"/>
      </w:pPr>
      <w:rPr>
        <w:rFonts w:ascii="Wingdings" w:hAnsi="Wingdings" w:hint="default"/>
      </w:rPr>
    </w:lvl>
    <w:lvl w:ilvl="6" w:tplc="041B0001" w:tentative="1">
      <w:start w:val="1"/>
      <w:numFmt w:val="bullet"/>
      <w:lvlText w:val=""/>
      <w:lvlJc w:val="left"/>
      <w:pPr>
        <w:ind w:left="4993" w:hanging="360"/>
      </w:pPr>
      <w:rPr>
        <w:rFonts w:ascii="Symbol" w:hAnsi="Symbol" w:hint="default"/>
      </w:rPr>
    </w:lvl>
    <w:lvl w:ilvl="7" w:tplc="041B0003" w:tentative="1">
      <w:start w:val="1"/>
      <w:numFmt w:val="bullet"/>
      <w:lvlText w:val="o"/>
      <w:lvlJc w:val="left"/>
      <w:pPr>
        <w:ind w:left="5713" w:hanging="360"/>
      </w:pPr>
      <w:rPr>
        <w:rFonts w:ascii="Courier New" w:hAnsi="Courier New" w:cs="Courier New" w:hint="default"/>
      </w:rPr>
    </w:lvl>
    <w:lvl w:ilvl="8" w:tplc="041B0005" w:tentative="1">
      <w:start w:val="1"/>
      <w:numFmt w:val="bullet"/>
      <w:lvlText w:val=""/>
      <w:lvlJc w:val="left"/>
      <w:pPr>
        <w:ind w:left="6433" w:hanging="360"/>
      </w:pPr>
      <w:rPr>
        <w:rFonts w:ascii="Wingdings" w:hAnsi="Wingdings" w:hint="default"/>
      </w:rPr>
    </w:lvl>
  </w:abstractNum>
  <w:abstractNum w:abstractNumId="30" w15:restartNumberingAfterBreak="0">
    <w:nsid w:val="6FA853E3"/>
    <w:multiLevelType w:val="hybridMultilevel"/>
    <w:tmpl w:val="203E31B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70750122"/>
    <w:multiLevelType w:val="hybridMultilevel"/>
    <w:tmpl w:val="891C78C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70996291"/>
    <w:multiLevelType w:val="hybridMultilevel"/>
    <w:tmpl w:val="524A64DC"/>
    <w:lvl w:ilvl="0" w:tplc="041B0001">
      <w:start w:val="1"/>
      <w:numFmt w:val="bullet"/>
      <w:lvlText w:val=""/>
      <w:lvlJc w:val="left"/>
      <w:pPr>
        <w:ind w:left="720" w:hanging="360"/>
      </w:pPr>
      <w:rPr>
        <w:rFonts w:ascii="Symbol" w:hAnsi="Symbol" w:hint="default"/>
        <w:b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3" w15:restartNumberingAfterBreak="0">
    <w:nsid w:val="789240E9"/>
    <w:multiLevelType w:val="hybridMultilevel"/>
    <w:tmpl w:val="E5B6275C"/>
    <w:lvl w:ilvl="0" w:tplc="1E02BB24">
      <w:start w:val="1"/>
      <w:numFmt w:val="lowerLetter"/>
      <w:lvlText w:val="%1)"/>
      <w:lvlJc w:val="left"/>
      <w:pPr>
        <w:ind w:left="541" w:hanging="360"/>
      </w:pPr>
      <w:rPr>
        <w:rFonts w:hint="default"/>
      </w:rPr>
    </w:lvl>
    <w:lvl w:ilvl="1" w:tplc="041B0019" w:tentative="1">
      <w:start w:val="1"/>
      <w:numFmt w:val="lowerLetter"/>
      <w:lvlText w:val="%2."/>
      <w:lvlJc w:val="left"/>
      <w:pPr>
        <w:ind w:left="1261" w:hanging="360"/>
      </w:pPr>
    </w:lvl>
    <w:lvl w:ilvl="2" w:tplc="041B001B" w:tentative="1">
      <w:start w:val="1"/>
      <w:numFmt w:val="lowerRoman"/>
      <w:lvlText w:val="%3."/>
      <w:lvlJc w:val="right"/>
      <w:pPr>
        <w:ind w:left="1981" w:hanging="180"/>
      </w:pPr>
    </w:lvl>
    <w:lvl w:ilvl="3" w:tplc="041B000F" w:tentative="1">
      <w:start w:val="1"/>
      <w:numFmt w:val="decimal"/>
      <w:lvlText w:val="%4."/>
      <w:lvlJc w:val="left"/>
      <w:pPr>
        <w:ind w:left="2701" w:hanging="360"/>
      </w:pPr>
    </w:lvl>
    <w:lvl w:ilvl="4" w:tplc="041B0019" w:tentative="1">
      <w:start w:val="1"/>
      <w:numFmt w:val="lowerLetter"/>
      <w:lvlText w:val="%5."/>
      <w:lvlJc w:val="left"/>
      <w:pPr>
        <w:ind w:left="3421" w:hanging="360"/>
      </w:pPr>
    </w:lvl>
    <w:lvl w:ilvl="5" w:tplc="041B001B" w:tentative="1">
      <w:start w:val="1"/>
      <w:numFmt w:val="lowerRoman"/>
      <w:lvlText w:val="%6."/>
      <w:lvlJc w:val="right"/>
      <w:pPr>
        <w:ind w:left="4141" w:hanging="180"/>
      </w:pPr>
    </w:lvl>
    <w:lvl w:ilvl="6" w:tplc="041B000F" w:tentative="1">
      <w:start w:val="1"/>
      <w:numFmt w:val="decimal"/>
      <w:lvlText w:val="%7."/>
      <w:lvlJc w:val="left"/>
      <w:pPr>
        <w:ind w:left="4861" w:hanging="360"/>
      </w:pPr>
    </w:lvl>
    <w:lvl w:ilvl="7" w:tplc="041B0019" w:tentative="1">
      <w:start w:val="1"/>
      <w:numFmt w:val="lowerLetter"/>
      <w:lvlText w:val="%8."/>
      <w:lvlJc w:val="left"/>
      <w:pPr>
        <w:ind w:left="5581" w:hanging="360"/>
      </w:pPr>
    </w:lvl>
    <w:lvl w:ilvl="8" w:tplc="041B001B" w:tentative="1">
      <w:start w:val="1"/>
      <w:numFmt w:val="lowerRoman"/>
      <w:lvlText w:val="%9."/>
      <w:lvlJc w:val="right"/>
      <w:pPr>
        <w:ind w:left="6301" w:hanging="180"/>
      </w:pPr>
    </w:lvl>
  </w:abstractNum>
  <w:num w:numId="1" w16cid:durableId="153375179">
    <w:abstractNumId w:val="13"/>
  </w:num>
  <w:num w:numId="2" w16cid:durableId="975644708">
    <w:abstractNumId w:val="8"/>
  </w:num>
  <w:num w:numId="3" w16cid:durableId="72826779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093206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61404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119134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837532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9691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74141928">
    <w:abstractNumId w:val="23"/>
  </w:num>
  <w:num w:numId="10" w16cid:durableId="1648246196">
    <w:abstractNumId w:val="3"/>
  </w:num>
  <w:num w:numId="11" w16cid:durableId="3364255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88308888">
    <w:abstractNumId w:val="15"/>
  </w:num>
  <w:num w:numId="13" w16cid:durableId="498160939">
    <w:abstractNumId w:val="16"/>
  </w:num>
  <w:num w:numId="14" w16cid:durableId="1306155379">
    <w:abstractNumId w:val="7"/>
  </w:num>
  <w:num w:numId="15" w16cid:durableId="1597254049">
    <w:abstractNumId w:val="0"/>
  </w:num>
  <w:num w:numId="16" w16cid:durableId="1978099035">
    <w:abstractNumId w:val="29"/>
  </w:num>
  <w:num w:numId="17" w16cid:durableId="1852865652">
    <w:abstractNumId w:val="32"/>
  </w:num>
  <w:num w:numId="18" w16cid:durableId="1956717498">
    <w:abstractNumId w:val="18"/>
  </w:num>
  <w:num w:numId="19" w16cid:durableId="601689335">
    <w:abstractNumId w:val="19"/>
  </w:num>
  <w:num w:numId="20" w16cid:durableId="432210239">
    <w:abstractNumId w:val="9"/>
  </w:num>
  <w:num w:numId="21" w16cid:durableId="1094591833">
    <w:abstractNumId w:val="11"/>
  </w:num>
  <w:num w:numId="22" w16cid:durableId="437604231">
    <w:abstractNumId w:val="17"/>
  </w:num>
  <w:num w:numId="23" w16cid:durableId="608585756">
    <w:abstractNumId w:val="27"/>
  </w:num>
  <w:num w:numId="24" w16cid:durableId="1118451503">
    <w:abstractNumId w:val="33"/>
  </w:num>
  <w:num w:numId="25" w16cid:durableId="1424645047">
    <w:abstractNumId w:val="31"/>
  </w:num>
  <w:num w:numId="26" w16cid:durableId="78451489">
    <w:abstractNumId w:val="5"/>
  </w:num>
  <w:num w:numId="27" w16cid:durableId="620503388">
    <w:abstractNumId w:val="30"/>
  </w:num>
  <w:num w:numId="28" w16cid:durableId="1100107326">
    <w:abstractNumId w:val="14"/>
  </w:num>
  <w:num w:numId="29" w16cid:durableId="1536846154">
    <w:abstractNumId w:val="10"/>
  </w:num>
  <w:num w:numId="30" w16cid:durableId="242568767">
    <w:abstractNumId w:val="1"/>
  </w:num>
  <w:num w:numId="31" w16cid:durableId="577252985">
    <w:abstractNumId w:val="4"/>
  </w:num>
  <w:num w:numId="32" w16cid:durableId="321079854">
    <w:abstractNumId w:val="2"/>
  </w:num>
  <w:num w:numId="33" w16cid:durableId="886260906">
    <w:abstractNumId w:val="21"/>
  </w:num>
  <w:num w:numId="34" w16cid:durableId="203642248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359637">
    <w:abstractNumId w:val="6"/>
  </w:num>
  <w:num w:numId="36" w16cid:durableId="21551076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2C20"/>
    <w:rsid w:val="00000F7B"/>
    <w:rsid w:val="0000294E"/>
    <w:rsid w:val="0001342A"/>
    <w:rsid w:val="0001690D"/>
    <w:rsid w:val="00022065"/>
    <w:rsid w:val="0002790B"/>
    <w:rsid w:val="00027E68"/>
    <w:rsid w:val="00030C2F"/>
    <w:rsid w:val="0003300B"/>
    <w:rsid w:val="00034A3C"/>
    <w:rsid w:val="000352C7"/>
    <w:rsid w:val="000353DB"/>
    <w:rsid w:val="00036887"/>
    <w:rsid w:val="00037A20"/>
    <w:rsid w:val="00040166"/>
    <w:rsid w:val="00041D9F"/>
    <w:rsid w:val="0004243D"/>
    <w:rsid w:val="00042DB4"/>
    <w:rsid w:val="00044898"/>
    <w:rsid w:val="000500DB"/>
    <w:rsid w:val="00057436"/>
    <w:rsid w:val="00066491"/>
    <w:rsid w:val="00072C7F"/>
    <w:rsid w:val="0007381D"/>
    <w:rsid w:val="00073897"/>
    <w:rsid w:val="000764C4"/>
    <w:rsid w:val="00077465"/>
    <w:rsid w:val="0008038D"/>
    <w:rsid w:val="0008180F"/>
    <w:rsid w:val="000822DA"/>
    <w:rsid w:val="00091825"/>
    <w:rsid w:val="0009188B"/>
    <w:rsid w:val="000960F7"/>
    <w:rsid w:val="00097DA5"/>
    <w:rsid w:val="000A1B4D"/>
    <w:rsid w:val="000A2FF2"/>
    <w:rsid w:val="000A35DA"/>
    <w:rsid w:val="000A780D"/>
    <w:rsid w:val="000B0865"/>
    <w:rsid w:val="000B09CE"/>
    <w:rsid w:val="000B1E10"/>
    <w:rsid w:val="000C4AA6"/>
    <w:rsid w:val="000C4CDC"/>
    <w:rsid w:val="000D1342"/>
    <w:rsid w:val="000D19A7"/>
    <w:rsid w:val="000D1FAA"/>
    <w:rsid w:val="000D2C97"/>
    <w:rsid w:val="000D38D3"/>
    <w:rsid w:val="000D50A2"/>
    <w:rsid w:val="000D6D90"/>
    <w:rsid w:val="000E15E7"/>
    <w:rsid w:val="000E3225"/>
    <w:rsid w:val="000E7AC0"/>
    <w:rsid w:val="000F1B30"/>
    <w:rsid w:val="000F5136"/>
    <w:rsid w:val="000F588D"/>
    <w:rsid w:val="000F601B"/>
    <w:rsid w:val="000F7547"/>
    <w:rsid w:val="001005C0"/>
    <w:rsid w:val="00101A74"/>
    <w:rsid w:val="00102B6F"/>
    <w:rsid w:val="0010376E"/>
    <w:rsid w:val="001051ED"/>
    <w:rsid w:val="00106B37"/>
    <w:rsid w:val="001078AE"/>
    <w:rsid w:val="0011023C"/>
    <w:rsid w:val="001103A9"/>
    <w:rsid w:val="00110C4F"/>
    <w:rsid w:val="001126B7"/>
    <w:rsid w:val="00113998"/>
    <w:rsid w:val="00115468"/>
    <w:rsid w:val="00123B6F"/>
    <w:rsid w:val="00123C0E"/>
    <w:rsid w:val="00123DDF"/>
    <w:rsid w:val="00124064"/>
    <w:rsid w:val="001372FE"/>
    <w:rsid w:val="001407AD"/>
    <w:rsid w:val="001427EC"/>
    <w:rsid w:val="00142BA7"/>
    <w:rsid w:val="001441DF"/>
    <w:rsid w:val="00147506"/>
    <w:rsid w:val="00150A0C"/>
    <w:rsid w:val="00154582"/>
    <w:rsid w:val="00154FAF"/>
    <w:rsid w:val="001557DE"/>
    <w:rsid w:val="00165197"/>
    <w:rsid w:val="00166884"/>
    <w:rsid w:val="00167EF9"/>
    <w:rsid w:val="00170A51"/>
    <w:rsid w:val="00171751"/>
    <w:rsid w:val="00171ED3"/>
    <w:rsid w:val="001728A7"/>
    <w:rsid w:val="00173D20"/>
    <w:rsid w:val="00176116"/>
    <w:rsid w:val="0018126D"/>
    <w:rsid w:val="00181C0C"/>
    <w:rsid w:val="00181C6A"/>
    <w:rsid w:val="001857AB"/>
    <w:rsid w:val="00187149"/>
    <w:rsid w:val="00190741"/>
    <w:rsid w:val="00191155"/>
    <w:rsid w:val="001911D9"/>
    <w:rsid w:val="001921B3"/>
    <w:rsid w:val="00192E96"/>
    <w:rsid w:val="001933EF"/>
    <w:rsid w:val="00194E32"/>
    <w:rsid w:val="001A10AF"/>
    <w:rsid w:val="001A5C32"/>
    <w:rsid w:val="001A6133"/>
    <w:rsid w:val="001A687D"/>
    <w:rsid w:val="001B1843"/>
    <w:rsid w:val="001B5B95"/>
    <w:rsid w:val="001B616C"/>
    <w:rsid w:val="001B7BE3"/>
    <w:rsid w:val="001B7DB5"/>
    <w:rsid w:val="001B7FA7"/>
    <w:rsid w:val="001C0F15"/>
    <w:rsid w:val="001C293A"/>
    <w:rsid w:val="001C7FE1"/>
    <w:rsid w:val="001D5E6C"/>
    <w:rsid w:val="001D7DB8"/>
    <w:rsid w:val="001E0A27"/>
    <w:rsid w:val="001E32E7"/>
    <w:rsid w:val="001E3E16"/>
    <w:rsid w:val="001E6305"/>
    <w:rsid w:val="001F01AB"/>
    <w:rsid w:val="001F12BB"/>
    <w:rsid w:val="002015B0"/>
    <w:rsid w:val="00203989"/>
    <w:rsid w:val="0021422D"/>
    <w:rsid w:val="00216A0E"/>
    <w:rsid w:val="00216D82"/>
    <w:rsid w:val="0022499C"/>
    <w:rsid w:val="00225553"/>
    <w:rsid w:val="00225683"/>
    <w:rsid w:val="00227042"/>
    <w:rsid w:val="00230927"/>
    <w:rsid w:val="00230FF7"/>
    <w:rsid w:val="00231D36"/>
    <w:rsid w:val="00235C5B"/>
    <w:rsid w:val="00235D37"/>
    <w:rsid w:val="00237016"/>
    <w:rsid w:val="00242CFF"/>
    <w:rsid w:val="0024524E"/>
    <w:rsid w:val="00250618"/>
    <w:rsid w:val="002528C4"/>
    <w:rsid w:val="00253880"/>
    <w:rsid w:val="00254906"/>
    <w:rsid w:val="00256DA0"/>
    <w:rsid w:val="00257700"/>
    <w:rsid w:val="00265563"/>
    <w:rsid w:val="00266740"/>
    <w:rsid w:val="002706D1"/>
    <w:rsid w:val="00271C60"/>
    <w:rsid w:val="00276424"/>
    <w:rsid w:val="00283857"/>
    <w:rsid w:val="00287A00"/>
    <w:rsid w:val="00290E5E"/>
    <w:rsid w:val="00291F6E"/>
    <w:rsid w:val="00292F72"/>
    <w:rsid w:val="002963B2"/>
    <w:rsid w:val="0029745F"/>
    <w:rsid w:val="00297C4F"/>
    <w:rsid w:val="002A325E"/>
    <w:rsid w:val="002A5053"/>
    <w:rsid w:val="002B106F"/>
    <w:rsid w:val="002B17B2"/>
    <w:rsid w:val="002B6BDA"/>
    <w:rsid w:val="002B6DA2"/>
    <w:rsid w:val="002B6E41"/>
    <w:rsid w:val="002B7521"/>
    <w:rsid w:val="002C142F"/>
    <w:rsid w:val="002C597F"/>
    <w:rsid w:val="002C73F5"/>
    <w:rsid w:val="002D0541"/>
    <w:rsid w:val="002D461E"/>
    <w:rsid w:val="002D51C3"/>
    <w:rsid w:val="002D65F7"/>
    <w:rsid w:val="002E041E"/>
    <w:rsid w:val="002E1308"/>
    <w:rsid w:val="002E31B6"/>
    <w:rsid w:val="002E32B4"/>
    <w:rsid w:val="002E4BE7"/>
    <w:rsid w:val="002E5B8D"/>
    <w:rsid w:val="002E5F22"/>
    <w:rsid w:val="002F285C"/>
    <w:rsid w:val="002F748E"/>
    <w:rsid w:val="003058B3"/>
    <w:rsid w:val="003062E9"/>
    <w:rsid w:val="00306F19"/>
    <w:rsid w:val="003155E4"/>
    <w:rsid w:val="003200BC"/>
    <w:rsid w:val="003269D5"/>
    <w:rsid w:val="003318EE"/>
    <w:rsid w:val="00332630"/>
    <w:rsid w:val="0033319B"/>
    <w:rsid w:val="0033385B"/>
    <w:rsid w:val="003339F6"/>
    <w:rsid w:val="00337983"/>
    <w:rsid w:val="00341447"/>
    <w:rsid w:val="003414B6"/>
    <w:rsid w:val="00341A8C"/>
    <w:rsid w:val="00342FDA"/>
    <w:rsid w:val="003450C7"/>
    <w:rsid w:val="0035128A"/>
    <w:rsid w:val="0035577D"/>
    <w:rsid w:val="00355C36"/>
    <w:rsid w:val="003649E5"/>
    <w:rsid w:val="00364B14"/>
    <w:rsid w:val="00365569"/>
    <w:rsid w:val="00372032"/>
    <w:rsid w:val="00372C20"/>
    <w:rsid w:val="00374878"/>
    <w:rsid w:val="00374ED5"/>
    <w:rsid w:val="0038129B"/>
    <w:rsid w:val="00381FF2"/>
    <w:rsid w:val="00392AB3"/>
    <w:rsid w:val="003A1663"/>
    <w:rsid w:val="003A208E"/>
    <w:rsid w:val="003A679D"/>
    <w:rsid w:val="003B6103"/>
    <w:rsid w:val="003B74D2"/>
    <w:rsid w:val="003C053F"/>
    <w:rsid w:val="003C07B6"/>
    <w:rsid w:val="003C5AFD"/>
    <w:rsid w:val="003C74E6"/>
    <w:rsid w:val="003D34D5"/>
    <w:rsid w:val="003D53AF"/>
    <w:rsid w:val="003D64A2"/>
    <w:rsid w:val="003D67D9"/>
    <w:rsid w:val="003E1785"/>
    <w:rsid w:val="003E30E0"/>
    <w:rsid w:val="003E7044"/>
    <w:rsid w:val="003F3BD2"/>
    <w:rsid w:val="003F4C39"/>
    <w:rsid w:val="004017ED"/>
    <w:rsid w:val="00401E62"/>
    <w:rsid w:val="00407B89"/>
    <w:rsid w:val="004106F1"/>
    <w:rsid w:val="00414AFF"/>
    <w:rsid w:val="0041532C"/>
    <w:rsid w:val="004166AD"/>
    <w:rsid w:val="00421BBF"/>
    <w:rsid w:val="00422D95"/>
    <w:rsid w:val="00424359"/>
    <w:rsid w:val="00432BA4"/>
    <w:rsid w:val="00432FD0"/>
    <w:rsid w:val="0043482B"/>
    <w:rsid w:val="00437A34"/>
    <w:rsid w:val="00442B33"/>
    <w:rsid w:val="004478E4"/>
    <w:rsid w:val="004509A6"/>
    <w:rsid w:val="00450EFF"/>
    <w:rsid w:val="00451E64"/>
    <w:rsid w:val="00452C8E"/>
    <w:rsid w:val="0046325A"/>
    <w:rsid w:val="004640C9"/>
    <w:rsid w:val="00464BF3"/>
    <w:rsid w:val="004659A9"/>
    <w:rsid w:val="00471A99"/>
    <w:rsid w:val="00474BD1"/>
    <w:rsid w:val="00475AB4"/>
    <w:rsid w:val="00475BD2"/>
    <w:rsid w:val="00475E39"/>
    <w:rsid w:val="004776F3"/>
    <w:rsid w:val="0049033E"/>
    <w:rsid w:val="004909FE"/>
    <w:rsid w:val="00490F34"/>
    <w:rsid w:val="00492FEC"/>
    <w:rsid w:val="00496182"/>
    <w:rsid w:val="00497FBD"/>
    <w:rsid w:val="004A1A56"/>
    <w:rsid w:val="004A54D2"/>
    <w:rsid w:val="004A63CD"/>
    <w:rsid w:val="004B031F"/>
    <w:rsid w:val="004B2A3F"/>
    <w:rsid w:val="004B4081"/>
    <w:rsid w:val="004B75F8"/>
    <w:rsid w:val="004C0683"/>
    <w:rsid w:val="004C5D06"/>
    <w:rsid w:val="004C70F1"/>
    <w:rsid w:val="004D2A99"/>
    <w:rsid w:val="004D2EC6"/>
    <w:rsid w:val="004D3CE7"/>
    <w:rsid w:val="004E1CB7"/>
    <w:rsid w:val="004E3386"/>
    <w:rsid w:val="004E4692"/>
    <w:rsid w:val="004E5DC1"/>
    <w:rsid w:val="004F142D"/>
    <w:rsid w:val="004F2013"/>
    <w:rsid w:val="004F640E"/>
    <w:rsid w:val="00500709"/>
    <w:rsid w:val="00517011"/>
    <w:rsid w:val="00524AD7"/>
    <w:rsid w:val="00530BAA"/>
    <w:rsid w:val="00532430"/>
    <w:rsid w:val="005330B6"/>
    <w:rsid w:val="005333C0"/>
    <w:rsid w:val="00535AE7"/>
    <w:rsid w:val="00535DE7"/>
    <w:rsid w:val="0053659A"/>
    <w:rsid w:val="00537C92"/>
    <w:rsid w:val="00540828"/>
    <w:rsid w:val="005409EC"/>
    <w:rsid w:val="00546780"/>
    <w:rsid w:val="0055567B"/>
    <w:rsid w:val="00557A87"/>
    <w:rsid w:val="00563BFA"/>
    <w:rsid w:val="00565728"/>
    <w:rsid w:val="00567979"/>
    <w:rsid w:val="005709EA"/>
    <w:rsid w:val="00574121"/>
    <w:rsid w:val="005741CE"/>
    <w:rsid w:val="00582288"/>
    <w:rsid w:val="00590627"/>
    <w:rsid w:val="005911E6"/>
    <w:rsid w:val="00591FAE"/>
    <w:rsid w:val="00592960"/>
    <w:rsid w:val="0059443B"/>
    <w:rsid w:val="005953F3"/>
    <w:rsid w:val="00597F13"/>
    <w:rsid w:val="005A1FB4"/>
    <w:rsid w:val="005A438A"/>
    <w:rsid w:val="005A506D"/>
    <w:rsid w:val="005A54EE"/>
    <w:rsid w:val="005A7B5C"/>
    <w:rsid w:val="005B193F"/>
    <w:rsid w:val="005B409C"/>
    <w:rsid w:val="005B66F5"/>
    <w:rsid w:val="005C0B3D"/>
    <w:rsid w:val="005C3081"/>
    <w:rsid w:val="005C43CB"/>
    <w:rsid w:val="005C4A98"/>
    <w:rsid w:val="005C6219"/>
    <w:rsid w:val="005C71DE"/>
    <w:rsid w:val="005D1FE8"/>
    <w:rsid w:val="005D4481"/>
    <w:rsid w:val="005D66DA"/>
    <w:rsid w:val="005D6DD9"/>
    <w:rsid w:val="005E0646"/>
    <w:rsid w:val="005E0EBC"/>
    <w:rsid w:val="005E206C"/>
    <w:rsid w:val="005E3277"/>
    <w:rsid w:val="005E4CE4"/>
    <w:rsid w:val="005E5E90"/>
    <w:rsid w:val="005F018B"/>
    <w:rsid w:val="005F19C3"/>
    <w:rsid w:val="005F2231"/>
    <w:rsid w:val="005F23B9"/>
    <w:rsid w:val="005F4666"/>
    <w:rsid w:val="005F7CFF"/>
    <w:rsid w:val="00606AFB"/>
    <w:rsid w:val="0060744E"/>
    <w:rsid w:val="00610265"/>
    <w:rsid w:val="0061142D"/>
    <w:rsid w:val="00612ACB"/>
    <w:rsid w:val="00614DF0"/>
    <w:rsid w:val="00621960"/>
    <w:rsid w:val="006236E8"/>
    <w:rsid w:val="006244EB"/>
    <w:rsid w:val="00626237"/>
    <w:rsid w:val="00627254"/>
    <w:rsid w:val="00627AC9"/>
    <w:rsid w:val="00636ED3"/>
    <w:rsid w:val="0064170D"/>
    <w:rsid w:val="006455D3"/>
    <w:rsid w:val="00646FE7"/>
    <w:rsid w:val="00647B24"/>
    <w:rsid w:val="00647BB6"/>
    <w:rsid w:val="00654BCA"/>
    <w:rsid w:val="00656410"/>
    <w:rsid w:val="00656A09"/>
    <w:rsid w:val="00664F3C"/>
    <w:rsid w:val="00665D95"/>
    <w:rsid w:val="00667AFC"/>
    <w:rsid w:val="00667EBF"/>
    <w:rsid w:val="00676AC9"/>
    <w:rsid w:val="006778E4"/>
    <w:rsid w:val="006816F2"/>
    <w:rsid w:val="00682073"/>
    <w:rsid w:val="00683CA6"/>
    <w:rsid w:val="00686994"/>
    <w:rsid w:val="00691B45"/>
    <w:rsid w:val="00694C5B"/>
    <w:rsid w:val="006A1829"/>
    <w:rsid w:val="006A2168"/>
    <w:rsid w:val="006A4532"/>
    <w:rsid w:val="006B11D3"/>
    <w:rsid w:val="006B204D"/>
    <w:rsid w:val="006B3837"/>
    <w:rsid w:val="006B4199"/>
    <w:rsid w:val="006B61AC"/>
    <w:rsid w:val="006C2997"/>
    <w:rsid w:val="006C35B1"/>
    <w:rsid w:val="006C3E76"/>
    <w:rsid w:val="006C4382"/>
    <w:rsid w:val="006C7DAE"/>
    <w:rsid w:val="006D00E3"/>
    <w:rsid w:val="006D07D2"/>
    <w:rsid w:val="006D0ACC"/>
    <w:rsid w:val="006D63EC"/>
    <w:rsid w:val="006D6AEB"/>
    <w:rsid w:val="006E11FB"/>
    <w:rsid w:val="006E27A5"/>
    <w:rsid w:val="006E2C28"/>
    <w:rsid w:val="006E364C"/>
    <w:rsid w:val="006E43CC"/>
    <w:rsid w:val="006F0B39"/>
    <w:rsid w:val="006F2C32"/>
    <w:rsid w:val="006F7312"/>
    <w:rsid w:val="006F7C76"/>
    <w:rsid w:val="00700922"/>
    <w:rsid w:val="00701197"/>
    <w:rsid w:val="00702F56"/>
    <w:rsid w:val="007039BC"/>
    <w:rsid w:val="00704D76"/>
    <w:rsid w:val="00707234"/>
    <w:rsid w:val="00710FAC"/>
    <w:rsid w:val="007219E9"/>
    <w:rsid w:val="00721E1B"/>
    <w:rsid w:val="007261D6"/>
    <w:rsid w:val="00732C9B"/>
    <w:rsid w:val="007357F2"/>
    <w:rsid w:val="00740939"/>
    <w:rsid w:val="00740F99"/>
    <w:rsid w:val="007416A3"/>
    <w:rsid w:val="007419D0"/>
    <w:rsid w:val="0074260C"/>
    <w:rsid w:val="00742A1F"/>
    <w:rsid w:val="00743F94"/>
    <w:rsid w:val="00744505"/>
    <w:rsid w:val="007453A2"/>
    <w:rsid w:val="007459B5"/>
    <w:rsid w:val="00747447"/>
    <w:rsid w:val="00751474"/>
    <w:rsid w:val="00751B0E"/>
    <w:rsid w:val="0075517D"/>
    <w:rsid w:val="00755429"/>
    <w:rsid w:val="00756A25"/>
    <w:rsid w:val="00757A49"/>
    <w:rsid w:val="00762A30"/>
    <w:rsid w:val="00765560"/>
    <w:rsid w:val="007665D2"/>
    <w:rsid w:val="007702A1"/>
    <w:rsid w:val="007705ED"/>
    <w:rsid w:val="00771EDF"/>
    <w:rsid w:val="0077612B"/>
    <w:rsid w:val="007801C7"/>
    <w:rsid w:val="00781F39"/>
    <w:rsid w:val="007852FC"/>
    <w:rsid w:val="007855BA"/>
    <w:rsid w:val="00785B45"/>
    <w:rsid w:val="00791FF6"/>
    <w:rsid w:val="00792228"/>
    <w:rsid w:val="0079439A"/>
    <w:rsid w:val="00794803"/>
    <w:rsid w:val="00794D1E"/>
    <w:rsid w:val="00796DB5"/>
    <w:rsid w:val="007A04F3"/>
    <w:rsid w:val="007A4CF6"/>
    <w:rsid w:val="007A5742"/>
    <w:rsid w:val="007B01E6"/>
    <w:rsid w:val="007B0F77"/>
    <w:rsid w:val="007B10E0"/>
    <w:rsid w:val="007B39A2"/>
    <w:rsid w:val="007B3E1A"/>
    <w:rsid w:val="007B45EE"/>
    <w:rsid w:val="007B4D38"/>
    <w:rsid w:val="007B6408"/>
    <w:rsid w:val="007B731A"/>
    <w:rsid w:val="007B7FE4"/>
    <w:rsid w:val="007C1A98"/>
    <w:rsid w:val="007C255F"/>
    <w:rsid w:val="007C503F"/>
    <w:rsid w:val="007D08BC"/>
    <w:rsid w:val="007D1149"/>
    <w:rsid w:val="007D47F8"/>
    <w:rsid w:val="007D4CB1"/>
    <w:rsid w:val="007D624C"/>
    <w:rsid w:val="007D6D1D"/>
    <w:rsid w:val="007E0329"/>
    <w:rsid w:val="007E2076"/>
    <w:rsid w:val="007E61A4"/>
    <w:rsid w:val="007E71BE"/>
    <w:rsid w:val="007F0E50"/>
    <w:rsid w:val="007F2F01"/>
    <w:rsid w:val="007F3E3E"/>
    <w:rsid w:val="007F4673"/>
    <w:rsid w:val="00800A88"/>
    <w:rsid w:val="00801258"/>
    <w:rsid w:val="0080179E"/>
    <w:rsid w:val="0080427E"/>
    <w:rsid w:val="00804C08"/>
    <w:rsid w:val="00804FE0"/>
    <w:rsid w:val="00806982"/>
    <w:rsid w:val="00806B60"/>
    <w:rsid w:val="0080746B"/>
    <w:rsid w:val="00807F4C"/>
    <w:rsid w:val="00810760"/>
    <w:rsid w:val="0081156F"/>
    <w:rsid w:val="0081357E"/>
    <w:rsid w:val="00813AB8"/>
    <w:rsid w:val="00814177"/>
    <w:rsid w:val="008159BC"/>
    <w:rsid w:val="00815E44"/>
    <w:rsid w:val="00817C16"/>
    <w:rsid w:val="00817D25"/>
    <w:rsid w:val="00821683"/>
    <w:rsid w:val="00821724"/>
    <w:rsid w:val="00821F74"/>
    <w:rsid w:val="0082276A"/>
    <w:rsid w:val="00823FCE"/>
    <w:rsid w:val="00824233"/>
    <w:rsid w:val="008253EF"/>
    <w:rsid w:val="00832F03"/>
    <w:rsid w:val="0083739B"/>
    <w:rsid w:val="0084322F"/>
    <w:rsid w:val="00847B84"/>
    <w:rsid w:val="00852800"/>
    <w:rsid w:val="00854600"/>
    <w:rsid w:val="0086483F"/>
    <w:rsid w:val="0086566E"/>
    <w:rsid w:val="00866527"/>
    <w:rsid w:val="008706D0"/>
    <w:rsid w:val="00870FF2"/>
    <w:rsid w:val="00871003"/>
    <w:rsid w:val="00872FE5"/>
    <w:rsid w:val="00873C41"/>
    <w:rsid w:val="00874456"/>
    <w:rsid w:val="00875625"/>
    <w:rsid w:val="00882F3C"/>
    <w:rsid w:val="00883E0A"/>
    <w:rsid w:val="00887960"/>
    <w:rsid w:val="008918A1"/>
    <w:rsid w:val="00892C53"/>
    <w:rsid w:val="00894406"/>
    <w:rsid w:val="008A1293"/>
    <w:rsid w:val="008A1DEA"/>
    <w:rsid w:val="008A350A"/>
    <w:rsid w:val="008B2CD3"/>
    <w:rsid w:val="008B5A70"/>
    <w:rsid w:val="008B681C"/>
    <w:rsid w:val="008C07E6"/>
    <w:rsid w:val="008C388E"/>
    <w:rsid w:val="008C3CD1"/>
    <w:rsid w:val="008C6437"/>
    <w:rsid w:val="008D31D6"/>
    <w:rsid w:val="008E081B"/>
    <w:rsid w:val="008E0BCA"/>
    <w:rsid w:val="008E49AF"/>
    <w:rsid w:val="008E5C8D"/>
    <w:rsid w:val="008E6304"/>
    <w:rsid w:val="008E7ACB"/>
    <w:rsid w:val="008F3583"/>
    <w:rsid w:val="008F56E2"/>
    <w:rsid w:val="008F7ACB"/>
    <w:rsid w:val="00900678"/>
    <w:rsid w:val="00902B65"/>
    <w:rsid w:val="00902D0D"/>
    <w:rsid w:val="00905F88"/>
    <w:rsid w:val="00907F04"/>
    <w:rsid w:val="009112EA"/>
    <w:rsid w:val="009117E5"/>
    <w:rsid w:val="009120D7"/>
    <w:rsid w:val="00913152"/>
    <w:rsid w:val="00915FFF"/>
    <w:rsid w:val="00916C14"/>
    <w:rsid w:val="009205CB"/>
    <w:rsid w:val="00921384"/>
    <w:rsid w:val="009234D4"/>
    <w:rsid w:val="00923C68"/>
    <w:rsid w:val="00926B48"/>
    <w:rsid w:val="00927BBD"/>
    <w:rsid w:val="00930571"/>
    <w:rsid w:val="00930FF7"/>
    <w:rsid w:val="00931FFD"/>
    <w:rsid w:val="0093322D"/>
    <w:rsid w:val="00936783"/>
    <w:rsid w:val="009372C6"/>
    <w:rsid w:val="009433A7"/>
    <w:rsid w:val="00945A4D"/>
    <w:rsid w:val="00951465"/>
    <w:rsid w:val="00952668"/>
    <w:rsid w:val="00952C2C"/>
    <w:rsid w:val="00953E3A"/>
    <w:rsid w:val="00954788"/>
    <w:rsid w:val="00956370"/>
    <w:rsid w:val="009628A7"/>
    <w:rsid w:val="00966FC9"/>
    <w:rsid w:val="0097208E"/>
    <w:rsid w:val="00972648"/>
    <w:rsid w:val="009775B8"/>
    <w:rsid w:val="00982EF4"/>
    <w:rsid w:val="00985744"/>
    <w:rsid w:val="00986786"/>
    <w:rsid w:val="00991277"/>
    <w:rsid w:val="00991EFE"/>
    <w:rsid w:val="00995152"/>
    <w:rsid w:val="00995223"/>
    <w:rsid w:val="00997240"/>
    <w:rsid w:val="009A1CC1"/>
    <w:rsid w:val="009A3E57"/>
    <w:rsid w:val="009A6D89"/>
    <w:rsid w:val="009B2ACE"/>
    <w:rsid w:val="009B355C"/>
    <w:rsid w:val="009B36C7"/>
    <w:rsid w:val="009B3731"/>
    <w:rsid w:val="009B4808"/>
    <w:rsid w:val="009B637F"/>
    <w:rsid w:val="009B6404"/>
    <w:rsid w:val="009B6D3C"/>
    <w:rsid w:val="009C18FC"/>
    <w:rsid w:val="009C48C3"/>
    <w:rsid w:val="009C5DCE"/>
    <w:rsid w:val="009C6E62"/>
    <w:rsid w:val="009D14EC"/>
    <w:rsid w:val="009D1EA6"/>
    <w:rsid w:val="009D27DD"/>
    <w:rsid w:val="009D329F"/>
    <w:rsid w:val="009D61B4"/>
    <w:rsid w:val="009E36CF"/>
    <w:rsid w:val="009E38D6"/>
    <w:rsid w:val="009E3EF8"/>
    <w:rsid w:val="009E5DA7"/>
    <w:rsid w:val="009E6A0E"/>
    <w:rsid w:val="009E6C9D"/>
    <w:rsid w:val="009E75DD"/>
    <w:rsid w:val="009F05D1"/>
    <w:rsid w:val="009F0FE7"/>
    <w:rsid w:val="009F1D06"/>
    <w:rsid w:val="009F5E7F"/>
    <w:rsid w:val="009F6AA8"/>
    <w:rsid w:val="00A000BE"/>
    <w:rsid w:val="00A019E2"/>
    <w:rsid w:val="00A065F3"/>
    <w:rsid w:val="00A075EA"/>
    <w:rsid w:val="00A121F3"/>
    <w:rsid w:val="00A1549A"/>
    <w:rsid w:val="00A16169"/>
    <w:rsid w:val="00A1707F"/>
    <w:rsid w:val="00A17DEC"/>
    <w:rsid w:val="00A21B97"/>
    <w:rsid w:val="00A22C65"/>
    <w:rsid w:val="00A23DE2"/>
    <w:rsid w:val="00A25817"/>
    <w:rsid w:val="00A27045"/>
    <w:rsid w:val="00A30A64"/>
    <w:rsid w:val="00A36551"/>
    <w:rsid w:val="00A4085E"/>
    <w:rsid w:val="00A535F0"/>
    <w:rsid w:val="00A54AA2"/>
    <w:rsid w:val="00A557BF"/>
    <w:rsid w:val="00A61EDE"/>
    <w:rsid w:val="00A63269"/>
    <w:rsid w:val="00A6566B"/>
    <w:rsid w:val="00A656B0"/>
    <w:rsid w:val="00A65824"/>
    <w:rsid w:val="00A66D74"/>
    <w:rsid w:val="00A677A1"/>
    <w:rsid w:val="00A76074"/>
    <w:rsid w:val="00A77210"/>
    <w:rsid w:val="00A95844"/>
    <w:rsid w:val="00A95F80"/>
    <w:rsid w:val="00AA3343"/>
    <w:rsid w:val="00AA3537"/>
    <w:rsid w:val="00AA5C2F"/>
    <w:rsid w:val="00AB093C"/>
    <w:rsid w:val="00AB1DA6"/>
    <w:rsid w:val="00AB3A94"/>
    <w:rsid w:val="00AB4D30"/>
    <w:rsid w:val="00AB5B63"/>
    <w:rsid w:val="00AB5FB8"/>
    <w:rsid w:val="00AB67E1"/>
    <w:rsid w:val="00AC52B6"/>
    <w:rsid w:val="00AC7C59"/>
    <w:rsid w:val="00AD116F"/>
    <w:rsid w:val="00AD17B8"/>
    <w:rsid w:val="00AD1A19"/>
    <w:rsid w:val="00AD26EE"/>
    <w:rsid w:val="00AD28CA"/>
    <w:rsid w:val="00AD520E"/>
    <w:rsid w:val="00AD689A"/>
    <w:rsid w:val="00AD7CB4"/>
    <w:rsid w:val="00AE0B0E"/>
    <w:rsid w:val="00AE583D"/>
    <w:rsid w:val="00AF11AF"/>
    <w:rsid w:val="00B01F5F"/>
    <w:rsid w:val="00B02665"/>
    <w:rsid w:val="00B03434"/>
    <w:rsid w:val="00B10A43"/>
    <w:rsid w:val="00B120BF"/>
    <w:rsid w:val="00B12352"/>
    <w:rsid w:val="00B133A5"/>
    <w:rsid w:val="00B14543"/>
    <w:rsid w:val="00B14822"/>
    <w:rsid w:val="00B1492C"/>
    <w:rsid w:val="00B165FE"/>
    <w:rsid w:val="00B1701E"/>
    <w:rsid w:val="00B17062"/>
    <w:rsid w:val="00B173BD"/>
    <w:rsid w:val="00B23FA8"/>
    <w:rsid w:val="00B25753"/>
    <w:rsid w:val="00B2617C"/>
    <w:rsid w:val="00B27000"/>
    <w:rsid w:val="00B34B45"/>
    <w:rsid w:val="00B35024"/>
    <w:rsid w:val="00B36792"/>
    <w:rsid w:val="00B41ECC"/>
    <w:rsid w:val="00B430EC"/>
    <w:rsid w:val="00B43FB4"/>
    <w:rsid w:val="00B450EA"/>
    <w:rsid w:val="00B510E5"/>
    <w:rsid w:val="00B51820"/>
    <w:rsid w:val="00B526E4"/>
    <w:rsid w:val="00B53349"/>
    <w:rsid w:val="00B539CB"/>
    <w:rsid w:val="00B53D42"/>
    <w:rsid w:val="00B54CD0"/>
    <w:rsid w:val="00B563F5"/>
    <w:rsid w:val="00B576EC"/>
    <w:rsid w:val="00B616CA"/>
    <w:rsid w:val="00B62CFE"/>
    <w:rsid w:val="00B64F8F"/>
    <w:rsid w:val="00B66E08"/>
    <w:rsid w:val="00B7087A"/>
    <w:rsid w:val="00B70DCA"/>
    <w:rsid w:val="00B718CC"/>
    <w:rsid w:val="00B73A83"/>
    <w:rsid w:val="00B7726A"/>
    <w:rsid w:val="00B809EF"/>
    <w:rsid w:val="00B8110C"/>
    <w:rsid w:val="00B82294"/>
    <w:rsid w:val="00B8235F"/>
    <w:rsid w:val="00B82686"/>
    <w:rsid w:val="00B858FC"/>
    <w:rsid w:val="00B85CD1"/>
    <w:rsid w:val="00B92DEE"/>
    <w:rsid w:val="00B96A5D"/>
    <w:rsid w:val="00B971B6"/>
    <w:rsid w:val="00BA07E7"/>
    <w:rsid w:val="00BA1174"/>
    <w:rsid w:val="00BA3D57"/>
    <w:rsid w:val="00BA6530"/>
    <w:rsid w:val="00BC00BE"/>
    <w:rsid w:val="00BC0D59"/>
    <w:rsid w:val="00BD1C69"/>
    <w:rsid w:val="00BD33C8"/>
    <w:rsid w:val="00BD4F86"/>
    <w:rsid w:val="00BE11D0"/>
    <w:rsid w:val="00BE3A56"/>
    <w:rsid w:val="00BE53CD"/>
    <w:rsid w:val="00BE6AA4"/>
    <w:rsid w:val="00BF02D1"/>
    <w:rsid w:val="00BF1E56"/>
    <w:rsid w:val="00BF2B10"/>
    <w:rsid w:val="00C0215C"/>
    <w:rsid w:val="00C02C3F"/>
    <w:rsid w:val="00C035EF"/>
    <w:rsid w:val="00C05156"/>
    <w:rsid w:val="00C10175"/>
    <w:rsid w:val="00C10542"/>
    <w:rsid w:val="00C1062D"/>
    <w:rsid w:val="00C10D95"/>
    <w:rsid w:val="00C12926"/>
    <w:rsid w:val="00C13800"/>
    <w:rsid w:val="00C14954"/>
    <w:rsid w:val="00C167B2"/>
    <w:rsid w:val="00C179FE"/>
    <w:rsid w:val="00C17A99"/>
    <w:rsid w:val="00C213A1"/>
    <w:rsid w:val="00C22AFB"/>
    <w:rsid w:val="00C25507"/>
    <w:rsid w:val="00C279F3"/>
    <w:rsid w:val="00C33E29"/>
    <w:rsid w:val="00C3414A"/>
    <w:rsid w:val="00C407C0"/>
    <w:rsid w:val="00C411E6"/>
    <w:rsid w:val="00C423E5"/>
    <w:rsid w:val="00C44006"/>
    <w:rsid w:val="00C539C5"/>
    <w:rsid w:val="00C54924"/>
    <w:rsid w:val="00C56443"/>
    <w:rsid w:val="00C6340B"/>
    <w:rsid w:val="00C67C73"/>
    <w:rsid w:val="00C731BE"/>
    <w:rsid w:val="00C7327F"/>
    <w:rsid w:val="00C7397D"/>
    <w:rsid w:val="00C75AEF"/>
    <w:rsid w:val="00C80C34"/>
    <w:rsid w:val="00C815BE"/>
    <w:rsid w:val="00C8761C"/>
    <w:rsid w:val="00C87AD6"/>
    <w:rsid w:val="00C9014D"/>
    <w:rsid w:val="00C90402"/>
    <w:rsid w:val="00C926CC"/>
    <w:rsid w:val="00C9273F"/>
    <w:rsid w:val="00C930DE"/>
    <w:rsid w:val="00C97158"/>
    <w:rsid w:val="00CA100F"/>
    <w:rsid w:val="00CA1D39"/>
    <w:rsid w:val="00CA4AF3"/>
    <w:rsid w:val="00CA5FD3"/>
    <w:rsid w:val="00CB68B6"/>
    <w:rsid w:val="00CB70DE"/>
    <w:rsid w:val="00CB71C2"/>
    <w:rsid w:val="00CB7245"/>
    <w:rsid w:val="00CB760D"/>
    <w:rsid w:val="00CC4402"/>
    <w:rsid w:val="00CC4D8B"/>
    <w:rsid w:val="00CC4E17"/>
    <w:rsid w:val="00CC67F8"/>
    <w:rsid w:val="00CC7597"/>
    <w:rsid w:val="00CD67A8"/>
    <w:rsid w:val="00CE0A37"/>
    <w:rsid w:val="00CE0A97"/>
    <w:rsid w:val="00CE2440"/>
    <w:rsid w:val="00CE6DD5"/>
    <w:rsid w:val="00CF0456"/>
    <w:rsid w:val="00CF46A5"/>
    <w:rsid w:val="00CF5E71"/>
    <w:rsid w:val="00CF6C35"/>
    <w:rsid w:val="00CF789B"/>
    <w:rsid w:val="00D01089"/>
    <w:rsid w:val="00D01306"/>
    <w:rsid w:val="00D035D3"/>
    <w:rsid w:val="00D05275"/>
    <w:rsid w:val="00D06FAC"/>
    <w:rsid w:val="00D11287"/>
    <w:rsid w:val="00D1794D"/>
    <w:rsid w:val="00D2246D"/>
    <w:rsid w:val="00D232E2"/>
    <w:rsid w:val="00D2583D"/>
    <w:rsid w:val="00D25E6B"/>
    <w:rsid w:val="00D2673C"/>
    <w:rsid w:val="00D27778"/>
    <w:rsid w:val="00D279ED"/>
    <w:rsid w:val="00D40219"/>
    <w:rsid w:val="00D428B3"/>
    <w:rsid w:val="00D453BB"/>
    <w:rsid w:val="00D51AA9"/>
    <w:rsid w:val="00D52D01"/>
    <w:rsid w:val="00D53A2D"/>
    <w:rsid w:val="00D53AF1"/>
    <w:rsid w:val="00D5562F"/>
    <w:rsid w:val="00D55CD6"/>
    <w:rsid w:val="00D62463"/>
    <w:rsid w:val="00D66733"/>
    <w:rsid w:val="00D71C42"/>
    <w:rsid w:val="00D7227F"/>
    <w:rsid w:val="00D72D85"/>
    <w:rsid w:val="00D74B1A"/>
    <w:rsid w:val="00D74D48"/>
    <w:rsid w:val="00D777B2"/>
    <w:rsid w:val="00D83A43"/>
    <w:rsid w:val="00D857CA"/>
    <w:rsid w:val="00D857D5"/>
    <w:rsid w:val="00D96056"/>
    <w:rsid w:val="00D96EDA"/>
    <w:rsid w:val="00DA24FB"/>
    <w:rsid w:val="00DA2C89"/>
    <w:rsid w:val="00DA4A02"/>
    <w:rsid w:val="00DA4E1D"/>
    <w:rsid w:val="00DA5A14"/>
    <w:rsid w:val="00DA5AD7"/>
    <w:rsid w:val="00DA6D90"/>
    <w:rsid w:val="00DA7CC3"/>
    <w:rsid w:val="00DB6970"/>
    <w:rsid w:val="00DC03EB"/>
    <w:rsid w:val="00DC1752"/>
    <w:rsid w:val="00DD02DC"/>
    <w:rsid w:val="00DD0418"/>
    <w:rsid w:val="00DD18A9"/>
    <w:rsid w:val="00DD3AEE"/>
    <w:rsid w:val="00DD4F19"/>
    <w:rsid w:val="00DD6AF5"/>
    <w:rsid w:val="00DE1535"/>
    <w:rsid w:val="00DE243A"/>
    <w:rsid w:val="00DE2F0D"/>
    <w:rsid w:val="00DE45B7"/>
    <w:rsid w:val="00DE5AF0"/>
    <w:rsid w:val="00DE790A"/>
    <w:rsid w:val="00DE793F"/>
    <w:rsid w:val="00DF0249"/>
    <w:rsid w:val="00DF060C"/>
    <w:rsid w:val="00DF3FA8"/>
    <w:rsid w:val="00DF4FF4"/>
    <w:rsid w:val="00DF5DA6"/>
    <w:rsid w:val="00DF6731"/>
    <w:rsid w:val="00DF7B43"/>
    <w:rsid w:val="00DF7E9B"/>
    <w:rsid w:val="00E00D9E"/>
    <w:rsid w:val="00E02068"/>
    <w:rsid w:val="00E02DC2"/>
    <w:rsid w:val="00E0313F"/>
    <w:rsid w:val="00E04F5D"/>
    <w:rsid w:val="00E05DE4"/>
    <w:rsid w:val="00E07DD5"/>
    <w:rsid w:val="00E1243D"/>
    <w:rsid w:val="00E12878"/>
    <w:rsid w:val="00E134D0"/>
    <w:rsid w:val="00E14165"/>
    <w:rsid w:val="00E1455A"/>
    <w:rsid w:val="00E16505"/>
    <w:rsid w:val="00E168FD"/>
    <w:rsid w:val="00E21C41"/>
    <w:rsid w:val="00E246C9"/>
    <w:rsid w:val="00E25079"/>
    <w:rsid w:val="00E2513F"/>
    <w:rsid w:val="00E2623A"/>
    <w:rsid w:val="00E268DF"/>
    <w:rsid w:val="00E27004"/>
    <w:rsid w:val="00E35088"/>
    <w:rsid w:val="00E37073"/>
    <w:rsid w:val="00E37BC6"/>
    <w:rsid w:val="00E446C5"/>
    <w:rsid w:val="00E51770"/>
    <w:rsid w:val="00E53F9B"/>
    <w:rsid w:val="00E56945"/>
    <w:rsid w:val="00E60623"/>
    <w:rsid w:val="00E64DD5"/>
    <w:rsid w:val="00E6592C"/>
    <w:rsid w:val="00E66C91"/>
    <w:rsid w:val="00E67363"/>
    <w:rsid w:val="00E7403A"/>
    <w:rsid w:val="00E74716"/>
    <w:rsid w:val="00E76300"/>
    <w:rsid w:val="00E81E5C"/>
    <w:rsid w:val="00E85BA3"/>
    <w:rsid w:val="00E9017B"/>
    <w:rsid w:val="00E94A28"/>
    <w:rsid w:val="00E952B8"/>
    <w:rsid w:val="00E97168"/>
    <w:rsid w:val="00E97825"/>
    <w:rsid w:val="00E97CB4"/>
    <w:rsid w:val="00EA1FB2"/>
    <w:rsid w:val="00EA2251"/>
    <w:rsid w:val="00EA465A"/>
    <w:rsid w:val="00EB1038"/>
    <w:rsid w:val="00EB6174"/>
    <w:rsid w:val="00EB63B2"/>
    <w:rsid w:val="00EB6FCE"/>
    <w:rsid w:val="00EB7AA7"/>
    <w:rsid w:val="00EC5CC2"/>
    <w:rsid w:val="00EC7A88"/>
    <w:rsid w:val="00EC7EE2"/>
    <w:rsid w:val="00ED2C2D"/>
    <w:rsid w:val="00ED5093"/>
    <w:rsid w:val="00ED557C"/>
    <w:rsid w:val="00ED5A19"/>
    <w:rsid w:val="00ED5C89"/>
    <w:rsid w:val="00ED61F0"/>
    <w:rsid w:val="00EE1D39"/>
    <w:rsid w:val="00EE2330"/>
    <w:rsid w:val="00EE66B6"/>
    <w:rsid w:val="00EE742F"/>
    <w:rsid w:val="00EE79E6"/>
    <w:rsid w:val="00EF2141"/>
    <w:rsid w:val="00EF3024"/>
    <w:rsid w:val="00F03C7E"/>
    <w:rsid w:val="00F0505A"/>
    <w:rsid w:val="00F051B9"/>
    <w:rsid w:val="00F06709"/>
    <w:rsid w:val="00F14B59"/>
    <w:rsid w:val="00F14C34"/>
    <w:rsid w:val="00F169D2"/>
    <w:rsid w:val="00F17978"/>
    <w:rsid w:val="00F205D9"/>
    <w:rsid w:val="00F21B8D"/>
    <w:rsid w:val="00F25E1B"/>
    <w:rsid w:val="00F34331"/>
    <w:rsid w:val="00F349E5"/>
    <w:rsid w:val="00F4068C"/>
    <w:rsid w:val="00F45930"/>
    <w:rsid w:val="00F54780"/>
    <w:rsid w:val="00F56241"/>
    <w:rsid w:val="00F567B4"/>
    <w:rsid w:val="00F6138B"/>
    <w:rsid w:val="00F639DC"/>
    <w:rsid w:val="00F6483E"/>
    <w:rsid w:val="00F657F4"/>
    <w:rsid w:val="00F7199E"/>
    <w:rsid w:val="00F751FE"/>
    <w:rsid w:val="00F8247C"/>
    <w:rsid w:val="00F82F70"/>
    <w:rsid w:val="00F83328"/>
    <w:rsid w:val="00F83F43"/>
    <w:rsid w:val="00F8497C"/>
    <w:rsid w:val="00F85D3A"/>
    <w:rsid w:val="00F909CB"/>
    <w:rsid w:val="00F92C1B"/>
    <w:rsid w:val="00F92EC2"/>
    <w:rsid w:val="00F92FBE"/>
    <w:rsid w:val="00F938D1"/>
    <w:rsid w:val="00F95936"/>
    <w:rsid w:val="00F965AC"/>
    <w:rsid w:val="00FA0294"/>
    <w:rsid w:val="00FA42A3"/>
    <w:rsid w:val="00FA7008"/>
    <w:rsid w:val="00FB0394"/>
    <w:rsid w:val="00FB156B"/>
    <w:rsid w:val="00FB1E42"/>
    <w:rsid w:val="00FB6841"/>
    <w:rsid w:val="00FB735A"/>
    <w:rsid w:val="00FB7D28"/>
    <w:rsid w:val="00FC0496"/>
    <w:rsid w:val="00FC1A67"/>
    <w:rsid w:val="00FC1BEC"/>
    <w:rsid w:val="00FC2B9D"/>
    <w:rsid w:val="00FC2E3A"/>
    <w:rsid w:val="00FC34DA"/>
    <w:rsid w:val="00FC6ED4"/>
    <w:rsid w:val="00FD1413"/>
    <w:rsid w:val="00FD2593"/>
    <w:rsid w:val="00FD3459"/>
    <w:rsid w:val="00FE00B0"/>
    <w:rsid w:val="00FE094D"/>
    <w:rsid w:val="00FE4063"/>
    <w:rsid w:val="00FE4E28"/>
    <w:rsid w:val="00FF011E"/>
    <w:rsid w:val="00FF0A44"/>
    <w:rsid w:val="00FF339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3EBBF"/>
  <w15:chartTrackingRefBased/>
  <w15:docId w15:val="{DCD1B17C-8B0C-4BA6-A1F4-DBEC87DCB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39"/>
    <w:rsid w:val="00AA5C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AA5C2F"/>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qFormat/>
    <w:rsid w:val="00AA5C2F"/>
    <w:rPr>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qFormat/>
    <w:rsid w:val="00AA5C2F"/>
    <w:rPr>
      <w:vertAlign w:val="superscript"/>
    </w:rPr>
  </w:style>
  <w:style w:type="paragraph" w:styleId="Hlavika">
    <w:name w:val="header"/>
    <w:basedOn w:val="Normlny"/>
    <w:link w:val="HlavikaChar"/>
    <w:uiPriority w:val="99"/>
    <w:unhideWhenUsed/>
    <w:rsid w:val="00952C2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2C2C"/>
  </w:style>
  <w:style w:type="paragraph" w:styleId="Pta">
    <w:name w:val="footer"/>
    <w:basedOn w:val="Normlny"/>
    <w:link w:val="PtaChar"/>
    <w:uiPriority w:val="99"/>
    <w:unhideWhenUsed/>
    <w:rsid w:val="00952C2C"/>
    <w:pPr>
      <w:tabs>
        <w:tab w:val="center" w:pos="4536"/>
        <w:tab w:val="right" w:pos="9072"/>
      </w:tabs>
      <w:spacing w:after="0" w:line="240" w:lineRule="auto"/>
    </w:pPr>
  </w:style>
  <w:style w:type="character" w:customStyle="1" w:styleId="PtaChar">
    <w:name w:val="Päta Char"/>
    <w:basedOn w:val="Predvolenpsmoodseku"/>
    <w:link w:val="Pta"/>
    <w:uiPriority w:val="99"/>
    <w:rsid w:val="00952C2C"/>
  </w:style>
  <w:style w:type="paragraph" w:styleId="Odsekzoznamu">
    <w:name w:val="List Paragraph"/>
    <w:aliases w:val="body,Odsek zoznamu2,List Paragraph,Listenabsatz,Odsek zoznamu21,numbered list,2,OBC Bullet,Normal 1,Task Body,Viñetas (Inicio Parrafo),Paragrafo elenco,3 Txt tabla,Zerrenda-paragrafoa,Fiche List Paragraph,Dot pt,No Spacing1,List Paragraph1"/>
    <w:basedOn w:val="Normlny"/>
    <w:link w:val="OdsekzoznamuChar"/>
    <w:uiPriority w:val="34"/>
    <w:qFormat/>
    <w:rsid w:val="00792228"/>
    <w:pPr>
      <w:ind w:left="720"/>
      <w:contextualSpacing/>
    </w:pPr>
  </w:style>
  <w:style w:type="character" w:styleId="Hypertextovprepojenie">
    <w:name w:val="Hyperlink"/>
    <w:basedOn w:val="Predvolenpsmoodseku"/>
    <w:uiPriority w:val="99"/>
    <w:unhideWhenUsed/>
    <w:rsid w:val="0082276A"/>
    <w:rPr>
      <w:color w:val="0563C1" w:themeColor="hyperlink"/>
      <w:u w:val="single"/>
    </w:rPr>
  </w:style>
  <w:style w:type="character" w:styleId="PouitHypertextovPrepojenie">
    <w:name w:val="FollowedHyperlink"/>
    <w:basedOn w:val="Predvolenpsmoodseku"/>
    <w:uiPriority w:val="99"/>
    <w:semiHidden/>
    <w:unhideWhenUsed/>
    <w:rsid w:val="00905F88"/>
    <w:rPr>
      <w:color w:val="954F72" w:themeColor="followedHyperlink"/>
      <w:u w:val="single"/>
    </w:rPr>
  </w:style>
  <w:style w:type="paragraph" w:customStyle="1" w:styleId="Odsekzoznamu1">
    <w:name w:val="Odsek zoznamu1"/>
    <w:basedOn w:val="Normlny"/>
    <w:link w:val="ListParagraphChar"/>
    <w:rsid w:val="00882F3C"/>
    <w:pPr>
      <w:spacing w:after="0" w:line="240" w:lineRule="auto"/>
      <w:ind w:left="720"/>
      <w:contextualSpacing/>
    </w:pPr>
    <w:rPr>
      <w:rFonts w:ascii="Times New Roman" w:eastAsia="Calibri" w:hAnsi="Times New Roman" w:cs="Times New Roman"/>
      <w:sz w:val="24"/>
      <w:szCs w:val="24"/>
      <w:lang w:eastAsia="sk-SK"/>
    </w:rPr>
  </w:style>
  <w:style w:type="character" w:customStyle="1" w:styleId="ListParagraphChar">
    <w:name w:val="List Paragraph Char"/>
    <w:link w:val="Odsekzoznamu1"/>
    <w:locked/>
    <w:rsid w:val="00882F3C"/>
    <w:rPr>
      <w:rFonts w:ascii="Times New Roman" w:eastAsia="Calibri" w:hAnsi="Times New Roman" w:cs="Times New Roman"/>
      <w:sz w:val="24"/>
      <w:szCs w:val="24"/>
      <w:lang w:eastAsia="sk-SK"/>
    </w:rPr>
  </w:style>
  <w:style w:type="paragraph" w:customStyle="1" w:styleId="l4">
    <w:name w:val="l4"/>
    <w:basedOn w:val="Normlny"/>
    <w:rsid w:val="00E7471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PremennHTML">
    <w:name w:val="HTML Variable"/>
    <w:basedOn w:val="Predvolenpsmoodseku"/>
    <w:uiPriority w:val="99"/>
    <w:semiHidden/>
    <w:unhideWhenUsed/>
    <w:rsid w:val="00E74716"/>
    <w:rPr>
      <w:i/>
      <w:iCs/>
    </w:rPr>
  </w:style>
  <w:style w:type="paragraph" w:styleId="Textbubliny">
    <w:name w:val="Balloon Text"/>
    <w:basedOn w:val="Normlny"/>
    <w:link w:val="TextbublinyChar"/>
    <w:uiPriority w:val="99"/>
    <w:semiHidden/>
    <w:unhideWhenUsed/>
    <w:rsid w:val="00037A20"/>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037A20"/>
    <w:rPr>
      <w:rFonts w:ascii="Segoe UI" w:hAnsi="Segoe UI" w:cs="Segoe UI"/>
      <w:sz w:val="18"/>
      <w:szCs w:val="18"/>
    </w:rPr>
  </w:style>
  <w:style w:type="character" w:customStyle="1" w:styleId="OdsekzoznamuChar">
    <w:name w:val="Odsek zoznamu Char"/>
    <w:aliases w:val="body Char,Odsek zoznamu2 Char,List Paragraph Char1,Listenabsatz Char,Odsek zoznamu21 Char,numbered list Char,2 Char,OBC Bullet Char,Normal 1 Char,Task Body Char,Viñetas (Inicio Parrafo) Char,Paragrafo elenco Char,3 Txt tabla Char"/>
    <w:link w:val="Odsekzoznamu"/>
    <w:uiPriority w:val="34"/>
    <w:qFormat/>
    <w:locked/>
    <w:rsid w:val="007705ED"/>
  </w:style>
  <w:style w:type="character" w:styleId="Odkaznakomentr">
    <w:name w:val="annotation reference"/>
    <w:basedOn w:val="Predvolenpsmoodseku"/>
    <w:uiPriority w:val="99"/>
    <w:semiHidden/>
    <w:unhideWhenUsed/>
    <w:rsid w:val="001B616C"/>
    <w:rPr>
      <w:sz w:val="16"/>
      <w:szCs w:val="16"/>
    </w:rPr>
  </w:style>
  <w:style w:type="paragraph" w:styleId="Textkomentra">
    <w:name w:val="annotation text"/>
    <w:basedOn w:val="Normlny"/>
    <w:link w:val="TextkomentraChar"/>
    <w:uiPriority w:val="99"/>
    <w:unhideWhenUsed/>
    <w:rsid w:val="001B616C"/>
    <w:pPr>
      <w:spacing w:line="240" w:lineRule="auto"/>
    </w:pPr>
    <w:rPr>
      <w:sz w:val="20"/>
      <w:szCs w:val="20"/>
    </w:rPr>
  </w:style>
  <w:style w:type="character" w:customStyle="1" w:styleId="TextkomentraChar">
    <w:name w:val="Text komentára Char"/>
    <w:basedOn w:val="Predvolenpsmoodseku"/>
    <w:link w:val="Textkomentra"/>
    <w:uiPriority w:val="99"/>
    <w:rsid w:val="001B616C"/>
    <w:rPr>
      <w:sz w:val="20"/>
      <w:szCs w:val="20"/>
    </w:rPr>
  </w:style>
  <w:style w:type="paragraph" w:styleId="Predmetkomentra">
    <w:name w:val="annotation subject"/>
    <w:basedOn w:val="Textkomentra"/>
    <w:next w:val="Textkomentra"/>
    <w:link w:val="PredmetkomentraChar"/>
    <w:uiPriority w:val="99"/>
    <w:semiHidden/>
    <w:unhideWhenUsed/>
    <w:rsid w:val="001B616C"/>
    <w:rPr>
      <w:b/>
      <w:bCs/>
    </w:rPr>
  </w:style>
  <w:style w:type="character" w:customStyle="1" w:styleId="PredmetkomentraChar">
    <w:name w:val="Predmet komentára Char"/>
    <w:basedOn w:val="TextkomentraChar"/>
    <w:link w:val="Predmetkomentra"/>
    <w:uiPriority w:val="99"/>
    <w:semiHidden/>
    <w:rsid w:val="001B616C"/>
    <w:rPr>
      <w:b/>
      <w:bCs/>
      <w:sz w:val="20"/>
      <w:szCs w:val="20"/>
    </w:rPr>
  </w:style>
  <w:style w:type="paragraph" w:customStyle="1" w:styleId="xmsolistparagraph">
    <w:name w:val="x_msolistparagraph"/>
    <w:basedOn w:val="Normlny"/>
    <w:rsid w:val="003E1785"/>
    <w:pPr>
      <w:spacing w:after="0" w:line="240" w:lineRule="auto"/>
      <w:ind w:left="720"/>
    </w:pPr>
    <w:rPr>
      <w:rFonts w:ascii="Calibri" w:hAnsi="Calibri" w:cs="Calibri"/>
      <w:lang w:eastAsia="sk-SK"/>
    </w:rPr>
  </w:style>
  <w:style w:type="character" w:customStyle="1" w:styleId="tl3">
    <w:name w:val="Štýl3"/>
    <w:basedOn w:val="Predvolenpsmoodseku"/>
    <w:uiPriority w:val="1"/>
    <w:rsid w:val="00FE00B0"/>
    <w:rPr>
      <w:rFonts w:ascii="Calibri" w:hAnsi="Calibri"/>
      <w:b w:val="0"/>
      <w:i w:val="0"/>
      <w:sz w:val="20"/>
    </w:rPr>
  </w:style>
  <w:style w:type="paragraph" w:styleId="Revzia">
    <w:name w:val="Revision"/>
    <w:hidden/>
    <w:uiPriority w:val="99"/>
    <w:semiHidden/>
    <w:rsid w:val="00627254"/>
    <w:pPr>
      <w:spacing w:after="0" w:line="240" w:lineRule="auto"/>
    </w:pPr>
  </w:style>
  <w:style w:type="paragraph" w:customStyle="1" w:styleId="Char2">
    <w:name w:val="Char2"/>
    <w:basedOn w:val="Normlny"/>
    <w:link w:val="Odkaznapoznmkupodiarou"/>
    <w:qFormat/>
    <w:rsid w:val="00DF5DA6"/>
    <w:pPr>
      <w:spacing w:line="240" w:lineRule="exact"/>
    </w:pPr>
    <w:rPr>
      <w:vertAlign w:val="superscript"/>
    </w:rPr>
  </w:style>
  <w:style w:type="paragraph" w:styleId="Obyajntext">
    <w:name w:val="Plain Text"/>
    <w:basedOn w:val="Normlny"/>
    <w:link w:val="ObyajntextChar"/>
    <w:uiPriority w:val="99"/>
    <w:semiHidden/>
    <w:unhideWhenUsed/>
    <w:rsid w:val="00DF5DA6"/>
    <w:pPr>
      <w:spacing w:after="0" w:line="240" w:lineRule="auto"/>
    </w:pPr>
    <w:rPr>
      <w:rFonts w:ascii="Calibri" w:eastAsia="Calibri" w:hAnsi="Calibri" w:cs="Calibri"/>
    </w:rPr>
  </w:style>
  <w:style w:type="character" w:customStyle="1" w:styleId="ObyajntextChar">
    <w:name w:val="Obyčajný text Char"/>
    <w:basedOn w:val="Predvolenpsmoodseku"/>
    <w:link w:val="Obyajntext"/>
    <w:uiPriority w:val="99"/>
    <w:semiHidden/>
    <w:rsid w:val="00DF5DA6"/>
    <w:rPr>
      <w:rFonts w:ascii="Calibri" w:eastAsia="Calibri" w:hAnsi="Calibri" w:cs="Calibri"/>
    </w:rPr>
  </w:style>
  <w:style w:type="paragraph" w:customStyle="1" w:styleId="Default">
    <w:name w:val="Default"/>
    <w:qFormat/>
    <w:rsid w:val="00DF5DA6"/>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Predvolenpsmoodseku"/>
    <w:rsid w:val="00DF5DA6"/>
  </w:style>
  <w:style w:type="paragraph" w:customStyle="1" w:styleId="xmsonormal">
    <w:name w:val="x_msonormal"/>
    <w:basedOn w:val="Normlny"/>
    <w:rsid w:val="0024524E"/>
    <w:pPr>
      <w:spacing w:after="0" w:line="240" w:lineRule="auto"/>
    </w:pPr>
    <w:rPr>
      <w:rFonts w:ascii="Calibri" w:hAnsi="Calibri" w:cs="Calibri"/>
      <w:lang w:eastAsia="sk-SK"/>
    </w:rPr>
  </w:style>
  <w:style w:type="character" w:customStyle="1" w:styleId="Nevyrieenzmienka1">
    <w:name w:val="Nevyriešená zmienka1"/>
    <w:basedOn w:val="Predvolenpsmoodseku"/>
    <w:uiPriority w:val="99"/>
    <w:semiHidden/>
    <w:unhideWhenUsed/>
    <w:rsid w:val="005330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249647">
      <w:bodyDiv w:val="1"/>
      <w:marLeft w:val="0"/>
      <w:marRight w:val="0"/>
      <w:marTop w:val="0"/>
      <w:marBottom w:val="0"/>
      <w:divBdr>
        <w:top w:val="none" w:sz="0" w:space="0" w:color="auto"/>
        <w:left w:val="none" w:sz="0" w:space="0" w:color="auto"/>
        <w:bottom w:val="none" w:sz="0" w:space="0" w:color="auto"/>
        <w:right w:val="none" w:sz="0" w:space="0" w:color="auto"/>
      </w:divBdr>
    </w:div>
    <w:div w:id="772211894">
      <w:bodyDiv w:val="1"/>
      <w:marLeft w:val="0"/>
      <w:marRight w:val="0"/>
      <w:marTop w:val="0"/>
      <w:marBottom w:val="0"/>
      <w:divBdr>
        <w:top w:val="none" w:sz="0" w:space="0" w:color="auto"/>
        <w:left w:val="none" w:sz="0" w:space="0" w:color="auto"/>
        <w:bottom w:val="none" w:sz="0" w:space="0" w:color="auto"/>
        <w:right w:val="none" w:sz="0" w:space="0" w:color="auto"/>
      </w:divBdr>
    </w:div>
    <w:div w:id="1308971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o.gov.sk/metodika-vzdelavanie/tematicke-materialy/spolocensky-zodpovedne-verejne-obstaravanie" TargetMode="External"/><Relationship Id="rId18" Type="http://schemas.openxmlformats.org/officeDocument/2006/relationships/hyperlink" Target="https://www.sazp.sk/zivotne-prostredie/environmentalne-manazerstvo/propagacne-materialy-dobrovo-ne-nastroje-environmentalnej-politiky/studijne-materialy-zelene-verejne-obstaravanie-gpp" TargetMode="External"/><Relationship Id="rId26" Type="http://schemas.openxmlformats.org/officeDocument/2006/relationships/hyperlink" Target="https://www.eurofondy.gov.sk/dokumenty-a-publikacie/metodicke-dokumenty/" TargetMode="External"/><Relationship Id="rId3" Type="http://schemas.openxmlformats.org/officeDocument/2006/relationships/styles" Target="styles.xml"/><Relationship Id="rId21" Type="http://schemas.openxmlformats.org/officeDocument/2006/relationships/hyperlink" Target="https://cpv.mirri.gov.sk/stranka/dokumenty-na-stiahnutie" TargetMode="External"/><Relationship Id="rId7" Type="http://schemas.openxmlformats.org/officeDocument/2006/relationships/endnotes" Target="endnotes.xml"/><Relationship Id="rId12"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17" Type="http://schemas.openxmlformats.org/officeDocument/2006/relationships/hyperlink" Target="https://www.sazp.sk/zivotne-prostredie/environmentalne-manazerstvo/propagacne-materialy-dobrovo-ne-nastroje-environmentalnej-politiky/publikaciee" TargetMode="External"/><Relationship Id="rId25" Type="http://schemas.openxmlformats.org/officeDocument/2006/relationships/hyperlink" Target="mailto:projektytp@mirri.gov.sk"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uvo.gov.sk/metodika-vzdelavanie/tematicke-materialy/spolocensky-zodpovedne-verejne-obstaravanie" TargetMode="External"/><Relationship Id="rId20" Type="http://schemas.openxmlformats.org/officeDocument/2006/relationships/hyperlink" Target="https://www.eurofondy.gov.sk/dokumenty-a-publikacie/dokumenty/" TargetMode="External"/><Relationship Id="rId29" Type="http://schemas.openxmlformats.org/officeDocument/2006/relationships/hyperlink" Target="https://www.eurofondy.gov.sk/dokumenty-a-publikacie/metodicke-dokumenty/"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budget/edes/index_en.cfm" TargetMode="External"/><Relationship Id="rId24" Type="http://schemas.openxmlformats.org/officeDocument/2006/relationships/hyperlink" Target="https://www.mfsr.sk/sk/financne-vztahy-eu/povstupove-fondy-eu/programove-obdobie-2021-2027/prirucka-k-financnemu-riadeniu-fondov-eu-programove-obdobie-2021-202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sazp.sk/zivotne-prostredie/environmentalne-manazerstvo/propagacne-materialy-dobrovo-ne-nastroje-environmentalnej-politiky/metodiky-pre-uplatnenie-zeleneho-verejneho-obstaravania" TargetMode="External"/><Relationship Id="rId23" Type="http://schemas.openxmlformats.org/officeDocument/2006/relationships/hyperlink" Target="http://www.eurofondy.gov.sk" TargetMode="External"/><Relationship Id="rId28" Type="http://schemas.openxmlformats.org/officeDocument/2006/relationships/hyperlink" Target="https://www.eurofondy.gov.sk/dokumenty-a-publikacie/metodicke-dokumenty/" TargetMode="External"/><Relationship Id="rId10" Type="http://schemas.openxmlformats.org/officeDocument/2006/relationships/hyperlink" Target="https://www.mfsr.sk/sk/financne-vztahy-eu/povstupove-fondy-eu/programove-obdobie-2021-2027/strategia-financovania-efrr-esf-kf-fst-enraf-2021-2027/" TargetMode="External"/><Relationship Id="rId19" Type="http://schemas.openxmlformats.org/officeDocument/2006/relationships/hyperlink" Target="https://www.sazp.sk/zivotne-prostredie/environmentalne-manazerstvo/zelene-verejne-obstaravanie-gpp/priklady-dobrej-prax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itms21.sk/" TargetMode="External"/><Relationship Id="rId14" Type="http://schemas.openxmlformats.org/officeDocument/2006/relationships/hyperlink" Target="https://green-business.ec.europa.eu/green-public-procurement/gpp-criteria-and-requirements_en" TargetMode="External"/><Relationship Id="rId22" Type="http://schemas.openxmlformats.org/officeDocument/2006/relationships/hyperlink" Target="http://www.slovensko.sk" TargetMode="External"/><Relationship Id="rId27" Type="http://schemas.openxmlformats.org/officeDocument/2006/relationships/hyperlink" Target="https://eurofondy.gov.sk/dokumenty-a-publikacie/metodicke-dokumenty/" TargetMode="External"/><Relationship Id="rId30" Type="http://schemas.openxmlformats.org/officeDocument/2006/relationships/header" Target="header1.xml"/><Relationship Id="rId8" Type="http://schemas.openxmlformats.org/officeDocument/2006/relationships/hyperlink" Target="https://eurofondy.gov.sk/"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eurofondy.gov.sk/wp-content/uploads/2022/06/Nariadenie-2021-1060-CELEX_32021R1060_SK_TXT.pdf" TargetMode="External"/><Relationship Id="rId2" Type="http://schemas.openxmlformats.org/officeDocument/2006/relationships/hyperlink" Target="https://www.mpsvr.sk/files/slovensky/uvod/legislativa/socialna-pomoc-podpora/dohovor-osn-pravach-osob-so-zdravotnym-postihnutim-opcny-protokol-sk-aj.pdf" TargetMode="External"/><Relationship Id="rId1" Type="http://schemas.openxmlformats.org/officeDocument/2006/relationships/hyperlink" Target="https://eur-lex.europa.eu/legal-content/SK/TXT/?uri=CELEX%3A32021R1060" TargetMode="External"/><Relationship Id="rId4" Type="http://schemas.openxmlformats.org/officeDocument/2006/relationships/hyperlink" Target="https://www.mpsvr.sk/files/slovensky/uvod/legislativa/socialna-pomoc-podpora/dohovor-osn-pravach-osob-so-zdravotnym-postihnutim-opcny-protokol-sk-aj.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87D444-5F00-484E-B333-38685B14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15</Pages>
  <Words>5055</Words>
  <Characters>28816</Characters>
  <Application>Microsoft Office Word</Application>
  <DocSecurity>0</DocSecurity>
  <Lines>240</Lines>
  <Paragraphs>67</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Šušlíková, Mária</dc:creator>
  <cp:keywords/>
  <dc:description/>
  <cp:lastModifiedBy>Tomčániová, Veronika</cp:lastModifiedBy>
  <cp:revision>9</cp:revision>
  <cp:lastPrinted>2025-11-18T09:46:00Z</cp:lastPrinted>
  <dcterms:created xsi:type="dcterms:W3CDTF">2025-11-24T06:43:00Z</dcterms:created>
  <dcterms:modified xsi:type="dcterms:W3CDTF">2026-03-31T11:32:00Z</dcterms:modified>
</cp:coreProperties>
</file>