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3133E732" w14:textId="77777777" w:rsidR="00550CF8" w:rsidRDefault="00A9376E" w:rsidP="00550CF8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Program Slovensko</w:t>
      </w:r>
      <w:r w:rsidR="00CA234C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</w:p>
    <w:p w14:paraId="7534FBE7" w14:textId="2F394900" w:rsidR="00A9376E" w:rsidRPr="003B3151" w:rsidRDefault="00CA234C" w:rsidP="00550CF8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>programové obdobie</w:t>
      </w:r>
      <w:r w:rsidR="00B7224D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2021</w:t>
      </w:r>
      <w:r w:rsidR="00B7224D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–</w:t>
      </w:r>
      <w:r w:rsidR="00B7224D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2027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5850E5DD" w14:textId="77777777" w:rsidR="00F32932" w:rsidRDefault="00F32932" w:rsidP="00104AA5">
      <w:pPr>
        <w:ind w:left="1530" w:hanging="153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C4BCE3D" w14:textId="4C5062D7" w:rsidR="0008107C" w:rsidRPr="003B3151" w:rsidRDefault="00A9376E" w:rsidP="00104AA5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50CF8">
        <w:rPr>
          <w:rFonts w:ascii="Arial" w:hAnsi="Arial" w:cs="Arial"/>
          <w:color w:val="000000" w:themeColor="text1"/>
          <w:sz w:val="24"/>
          <w:szCs w:val="24"/>
        </w:rPr>
        <w:t>Poskytovateľ:</w:t>
      </w:r>
      <w:r w:rsidR="00550CF8" w:rsidRPr="00550CF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</w:t>
      </w:r>
      <w:r w:rsidR="00C95B4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sekcia </w:t>
      </w:r>
      <w:r w:rsidR="00C95B4B">
        <w:rPr>
          <w:rFonts w:ascii="Arial" w:hAnsi="Arial" w:cs="Arial"/>
          <w:color w:val="000000" w:themeColor="text1"/>
          <w:sz w:val="24"/>
          <w:szCs w:val="24"/>
        </w:rPr>
        <w:t>programovania a podpory Programu Slovensko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B5B6A9" w14:textId="0A144E37" w:rsidR="00C95B4B" w:rsidRPr="00550CF8" w:rsidRDefault="00A9376E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50CF8">
        <w:rPr>
          <w:rFonts w:ascii="Arial" w:hAnsi="Arial" w:cs="Arial"/>
          <w:color w:val="000000" w:themeColor="text1"/>
          <w:sz w:val="24"/>
          <w:szCs w:val="24"/>
        </w:rPr>
        <w:t>Časť Programu Slovensko</w:t>
      </w:r>
      <w:r w:rsidR="008C6966" w:rsidRPr="00550CF8">
        <w:rPr>
          <w:rFonts w:ascii="Arial" w:hAnsi="Arial" w:cs="Arial"/>
          <w:color w:val="000000" w:themeColor="text1"/>
          <w:sz w:val="24"/>
          <w:szCs w:val="24"/>
        </w:rPr>
        <w:t xml:space="preserve"> pre programové obdobie</w:t>
      </w:r>
      <w:r w:rsidRPr="00550CF8">
        <w:rPr>
          <w:rFonts w:ascii="Arial" w:hAnsi="Arial" w:cs="Arial"/>
          <w:color w:val="000000" w:themeColor="text1"/>
          <w:sz w:val="24"/>
          <w:szCs w:val="24"/>
        </w:rPr>
        <w:t xml:space="preserve"> 2021 - 2027, na ktorú sa kritériá </w:t>
      </w:r>
      <w:r w:rsidR="0008107C" w:rsidRPr="00550CF8">
        <w:rPr>
          <w:rFonts w:ascii="Arial" w:hAnsi="Arial" w:cs="Arial"/>
          <w:color w:val="000000" w:themeColor="text1"/>
          <w:sz w:val="24"/>
          <w:szCs w:val="24"/>
        </w:rPr>
        <w:t>pre výber projektov uplatňujú:</w:t>
      </w:r>
    </w:p>
    <w:p w14:paraId="72E153A7" w14:textId="77777777" w:rsidR="00C95B4B" w:rsidRDefault="00C95B4B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p w14:paraId="63D11BF4" w14:textId="7DA9B713" w:rsidR="00A9376E" w:rsidRPr="003B3151" w:rsidRDefault="0008107C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Technická pomoc</w:t>
      </w:r>
    </w:p>
    <w:p w14:paraId="682A43AB" w14:textId="77777777" w:rsidR="00342FAE" w:rsidRPr="003B3151" w:rsidRDefault="00342FAE" w:rsidP="00A9376E">
      <w:pPr>
        <w:pStyle w:val="Odsekzoznamu"/>
        <w:spacing w:before="120" w:after="120"/>
        <w:ind w:left="108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Grid4"/>
        <w:tblW w:w="10300" w:type="dxa"/>
        <w:jc w:val="center"/>
        <w:tblLook w:val="04A0" w:firstRow="1" w:lastRow="0" w:firstColumn="1" w:lastColumn="0" w:noHBand="0" w:noVBand="1"/>
      </w:tblPr>
      <w:tblGrid>
        <w:gridCol w:w="4042"/>
        <w:gridCol w:w="1561"/>
        <w:gridCol w:w="4697"/>
      </w:tblGrid>
      <w:tr w:rsidR="00342FAE" w:rsidRPr="00522FCD" w14:paraId="2A98BE94" w14:textId="77777777" w:rsidTr="00104AA5">
        <w:trPr>
          <w:trHeight w:val="308"/>
          <w:jc w:val="center"/>
        </w:trPr>
        <w:tc>
          <w:tcPr>
            <w:tcW w:w="10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522FCD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Vylučujúce kritériá</w:t>
            </w:r>
            <w:r w:rsidR="000339DB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 xml:space="preserve"> podľa článku 73 </w:t>
            </w:r>
            <w:r w:rsidR="00A33608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nariadenia o spoločných ustanoveniach</w:t>
            </w:r>
          </w:p>
        </w:tc>
      </w:tr>
      <w:tr w:rsidR="00342FAE" w:rsidRPr="00522FCD" w14:paraId="2240234D" w14:textId="77777777" w:rsidTr="00104AA5">
        <w:trPr>
          <w:trHeight w:val="936"/>
          <w:jc w:val="center"/>
        </w:trPr>
        <w:tc>
          <w:tcPr>
            <w:tcW w:w="10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522FCD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1. </w:t>
            </w:r>
            <w:r w:rsidR="004F1846" w:rsidRPr="003B2BB2">
              <w:rPr>
                <w:rFonts w:ascii="Arial" w:eastAsia="Helvetica" w:hAnsi="Arial" w:cs="Arial"/>
                <w:b/>
                <w:color w:val="000000" w:themeColor="text1"/>
                <w:sz w:val="24"/>
                <w:szCs w:val="24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3B2BB2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 </w:t>
            </w:r>
            <w:r w:rsidR="004F1846" w:rsidRPr="00D92BC4">
              <w:rPr>
                <w:rFonts w:ascii="Arial" w:hAnsi="Arial" w:cs="Arial"/>
                <w:sz w:val="24"/>
                <w:szCs w:val="24"/>
              </w:rPr>
              <w:t>(článok 9 a článok 73 ods. 1 nariadenia o spoločných ustanoveniach</w:t>
            </w:r>
            <w:r w:rsidR="004F1846" w:rsidRPr="000E558B">
              <w:rPr>
                <w:rFonts w:ascii="Arial" w:hAnsi="Arial" w:cs="Arial"/>
                <w:sz w:val="24"/>
                <w:szCs w:val="24"/>
              </w:rPr>
              <w:t>)</w:t>
            </w: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>?</w:t>
            </w:r>
          </w:p>
        </w:tc>
      </w:tr>
      <w:tr w:rsidR="00342FAE" w:rsidRPr="00522FCD" w14:paraId="6335C748" w14:textId="77777777" w:rsidTr="00104AA5">
        <w:trPr>
          <w:trHeight w:val="319"/>
          <w:jc w:val="center"/>
        </w:trPr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Predmet posúdenia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Výsledok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3B7FE5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Slovný komentár</w:t>
            </w:r>
          </w:p>
        </w:tc>
      </w:tr>
      <w:tr w:rsidR="00342FAE" w:rsidRPr="00522FCD" w14:paraId="118E0C01" w14:textId="77777777" w:rsidTr="00104AA5">
        <w:trPr>
          <w:trHeight w:val="5950"/>
          <w:jc w:val="center"/>
        </w:trPr>
        <w:tc>
          <w:tcPr>
            <w:tcW w:w="4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730D">
              <w:rPr>
                <w:rFonts w:ascii="Arial" w:hAnsi="Arial" w:cs="Arial"/>
                <w:sz w:val="24"/>
                <w:szCs w:val="24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AADC31" w14:textId="77777777" w:rsid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A50FDE" w14:textId="64A5A38C" w:rsidR="0008107C" w:rsidRP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522FCD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  <w:r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á</w:t>
            </w:r>
            <w:r w:rsidR="00342FAE" w:rsidRPr="00522FCD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no</w:t>
            </w:r>
            <w:r w:rsidR="001E26A8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/nie</w:t>
            </w:r>
          </w:p>
          <w:p w14:paraId="5B655816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31DEE5AA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Navrhovaný projekt je v súlade s Chartou základných práv EÚ, zabezpečuje a presadzuje rodovú rovnosť, nediskrimináciu a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postihnutím, konkrétne:</w:t>
            </w:r>
          </w:p>
          <w:p w14:paraId="1D818106" w14:textId="3639FD4F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dodržiavanie základných práv a súlad s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 xml:space="preserve"> Chartou základných práv EÚ,</w:t>
            </w:r>
          </w:p>
          <w:p w14:paraId="0C3F8FFC" w14:textId="77777777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v navrhovanom projekte sú prijaté opatrenia na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zabránenie akejkoľvek diskriminácie,</w:t>
            </w:r>
          </w:p>
          <w:p w14:paraId="59F11A62" w14:textId="6B340EC6" w:rsidR="00342FAE" w:rsidRPr="00522FCD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a zohľadňuje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104AA5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37DA3DF1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6B50CD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8B409" w14:textId="536703C3" w:rsidR="009F2E4D" w:rsidRPr="00A627B4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9F2E4D" w14:paraId="6691538E" w14:textId="77777777" w:rsidTr="00397849">
      <w:tc>
        <w:tcPr>
          <w:tcW w:w="3451" w:type="dxa"/>
        </w:tcPr>
        <w:p w14:paraId="6D7F9156" w14:textId="77777777" w:rsidR="009F2E4D" w:rsidRDefault="009F2E4D" w:rsidP="009F2E4D">
          <w:pPr>
            <w:pStyle w:val="Hlavika"/>
            <w:tabs>
              <w:tab w:val="clear" w:pos="9072"/>
            </w:tabs>
          </w:pPr>
        </w:p>
        <w:p w14:paraId="51F788CD" w14:textId="77777777" w:rsidR="009F2E4D" w:rsidRDefault="009F2E4D" w:rsidP="009F2E4D">
          <w:r>
            <w:rPr>
              <w:noProof/>
              <w:lang w:eastAsia="sk-SK"/>
            </w:rPr>
            <w:drawing>
              <wp:anchor distT="0" distB="0" distL="114300" distR="114300" simplePos="0" relativeHeight="251664384" behindDoc="0" locked="0" layoutInCell="1" allowOverlap="1" wp14:anchorId="703F49D9" wp14:editId="4700ECD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" name="Obrázok 1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048045B" w14:textId="77777777" w:rsidR="009F2E4D" w:rsidRDefault="009F2E4D" w:rsidP="009F2E4D"/>
        <w:p w14:paraId="05DBCF69" w14:textId="77777777" w:rsidR="009F2E4D" w:rsidRPr="00BD4F86" w:rsidRDefault="009F2E4D" w:rsidP="009F2E4D">
          <w:pPr>
            <w:jc w:val="center"/>
          </w:pPr>
        </w:p>
      </w:tc>
      <w:tc>
        <w:tcPr>
          <w:tcW w:w="3021" w:type="dxa"/>
        </w:tcPr>
        <w:p w14:paraId="5CB09309" w14:textId="77777777" w:rsidR="009F2E4D" w:rsidRDefault="009F2E4D" w:rsidP="009F2E4D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989BF75" wp14:editId="0482A175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3" name="Obrázok 3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D059A54" w14:textId="77777777" w:rsidR="009F2E4D" w:rsidRDefault="009F2E4D" w:rsidP="009F2E4D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5408" behindDoc="0" locked="0" layoutInCell="1" allowOverlap="1" wp14:anchorId="2278B097" wp14:editId="0B1B5558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4" name="Obrázok 4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AFE9574" w14:textId="77777777" w:rsidR="009F2E4D" w:rsidRDefault="009F2E4D" w:rsidP="009F2E4D"/>
        <w:p w14:paraId="73B8769A" w14:textId="77777777" w:rsidR="009F2E4D" w:rsidRDefault="009F2E4D" w:rsidP="009F2E4D"/>
        <w:p w14:paraId="06AAEEA1" w14:textId="77777777" w:rsidR="009F2E4D" w:rsidRPr="00765560" w:rsidRDefault="009F2E4D" w:rsidP="009F2E4D">
          <w:pPr>
            <w:jc w:val="center"/>
          </w:pPr>
        </w:p>
      </w:tc>
    </w:tr>
  </w:tbl>
  <w:p w14:paraId="6F8F5C89" w14:textId="5EEEADA9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      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8C6966" w14:paraId="75DBC055" w14:textId="77777777" w:rsidTr="007F1FF4">
      <w:tc>
        <w:tcPr>
          <w:tcW w:w="3451" w:type="dxa"/>
        </w:tcPr>
        <w:p w14:paraId="48A60B27" w14:textId="77777777" w:rsidR="008C6966" w:rsidRDefault="008C6966" w:rsidP="008C6966">
          <w:pPr>
            <w:pStyle w:val="Hlavika"/>
            <w:tabs>
              <w:tab w:val="clear" w:pos="9072"/>
            </w:tabs>
          </w:pPr>
        </w:p>
        <w:p w14:paraId="2506B7FA" w14:textId="77777777" w:rsidR="008C6966" w:rsidRDefault="008C6966" w:rsidP="008C6966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0A6E63FC" wp14:editId="47FE6BA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DCCBF60" w14:textId="77777777" w:rsidR="008C6966" w:rsidRDefault="008C6966" w:rsidP="008C6966"/>
        <w:p w14:paraId="02D67948" w14:textId="77777777" w:rsidR="008C6966" w:rsidRPr="00BD4F86" w:rsidRDefault="008C6966" w:rsidP="008C6966">
          <w:pPr>
            <w:jc w:val="center"/>
          </w:pPr>
        </w:p>
      </w:tc>
      <w:tc>
        <w:tcPr>
          <w:tcW w:w="3021" w:type="dxa"/>
        </w:tcPr>
        <w:p w14:paraId="78F7637E" w14:textId="77777777" w:rsidR="008C6966" w:rsidRDefault="008C6966" w:rsidP="008C696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0673B1FE" wp14:editId="1F802116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45B0DCA6" w14:textId="77777777" w:rsidR="008C6966" w:rsidRDefault="008C6966" w:rsidP="008C6966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11820B3B" wp14:editId="44F59FCA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D0DB13C" w14:textId="77777777" w:rsidR="008C6966" w:rsidRDefault="008C6966" w:rsidP="008C6966"/>
        <w:p w14:paraId="015517FA" w14:textId="77777777" w:rsidR="008C6966" w:rsidRDefault="008C6966" w:rsidP="008C6966"/>
        <w:p w14:paraId="388588BE" w14:textId="77777777" w:rsidR="008C6966" w:rsidRPr="00765560" w:rsidRDefault="008C6966" w:rsidP="008C6966">
          <w:pPr>
            <w:jc w:val="center"/>
          </w:pPr>
        </w:p>
      </w:tc>
    </w:tr>
  </w:tbl>
  <w:p w14:paraId="2904956A" w14:textId="1AF61808" w:rsidR="007C1DD1" w:rsidRDefault="007C1DD1" w:rsidP="008C696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13"/>
  </w:num>
  <w:num w:numId="4">
    <w:abstractNumId w:val="40"/>
  </w:num>
  <w:num w:numId="5">
    <w:abstractNumId w:val="12"/>
  </w:num>
  <w:num w:numId="6">
    <w:abstractNumId w:val="17"/>
  </w:num>
  <w:num w:numId="7">
    <w:abstractNumId w:val="27"/>
  </w:num>
  <w:num w:numId="8">
    <w:abstractNumId w:val="27"/>
  </w:num>
  <w:num w:numId="9">
    <w:abstractNumId w:val="27"/>
    <w:lvlOverride w:ilvl="0">
      <w:startOverride w:val="1"/>
    </w:lvlOverride>
  </w:num>
  <w:num w:numId="10">
    <w:abstractNumId w:val="27"/>
  </w:num>
  <w:num w:numId="11">
    <w:abstractNumId w:val="27"/>
  </w:num>
  <w:num w:numId="12">
    <w:abstractNumId w:val="27"/>
  </w:num>
  <w:num w:numId="13">
    <w:abstractNumId w:val="27"/>
    <w:lvlOverride w:ilvl="0">
      <w:startOverride w:val="1"/>
    </w:lvlOverride>
  </w:num>
  <w:num w:numId="14">
    <w:abstractNumId w:val="32"/>
  </w:num>
  <w:num w:numId="15">
    <w:abstractNumId w:val="34"/>
  </w:num>
  <w:num w:numId="16">
    <w:abstractNumId w:val="47"/>
  </w:num>
  <w:num w:numId="17">
    <w:abstractNumId w:val="15"/>
  </w:num>
  <w:num w:numId="18">
    <w:abstractNumId w:val="25"/>
  </w:num>
  <w:num w:numId="19">
    <w:abstractNumId w:val="6"/>
  </w:num>
  <w:num w:numId="20">
    <w:abstractNumId w:val="17"/>
  </w:num>
  <w:num w:numId="21">
    <w:abstractNumId w:val="35"/>
  </w:num>
  <w:num w:numId="22">
    <w:abstractNumId w:val="30"/>
  </w:num>
  <w:num w:numId="23">
    <w:abstractNumId w:val="41"/>
  </w:num>
  <w:num w:numId="24">
    <w:abstractNumId w:val="31"/>
  </w:num>
  <w:num w:numId="25">
    <w:abstractNumId w:val="0"/>
  </w:num>
  <w:num w:numId="26">
    <w:abstractNumId w:val="17"/>
  </w:num>
  <w:num w:numId="27">
    <w:abstractNumId w:val="43"/>
  </w:num>
  <w:num w:numId="28">
    <w:abstractNumId w:val="22"/>
  </w:num>
  <w:num w:numId="29">
    <w:abstractNumId w:val="45"/>
  </w:num>
  <w:num w:numId="30">
    <w:abstractNumId w:val="33"/>
  </w:num>
  <w:num w:numId="31">
    <w:abstractNumId w:val="1"/>
  </w:num>
  <w:num w:numId="32">
    <w:abstractNumId w:val="5"/>
  </w:num>
  <w:num w:numId="33">
    <w:abstractNumId w:val="28"/>
  </w:num>
  <w:num w:numId="34">
    <w:abstractNumId w:val="3"/>
  </w:num>
  <w:num w:numId="35">
    <w:abstractNumId w:val="21"/>
  </w:num>
  <w:num w:numId="36">
    <w:abstractNumId w:val="46"/>
  </w:num>
  <w:num w:numId="37">
    <w:abstractNumId w:val="14"/>
  </w:num>
  <w:num w:numId="38">
    <w:abstractNumId w:val="19"/>
  </w:num>
  <w:num w:numId="39">
    <w:abstractNumId w:val="2"/>
  </w:num>
  <w:num w:numId="40">
    <w:abstractNumId w:val="29"/>
  </w:num>
  <w:num w:numId="41">
    <w:abstractNumId w:val="37"/>
  </w:num>
  <w:num w:numId="42">
    <w:abstractNumId w:val="24"/>
  </w:num>
  <w:num w:numId="43">
    <w:abstractNumId w:val="23"/>
  </w:num>
  <w:num w:numId="44">
    <w:abstractNumId w:val="38"/>
  </w:num>
  <w:num w:numId="45">
    <w:abstractNumId w:val="16"/>
  </w:num>
  <w:num w:numId="46">
    <w:abstractNumId w:val="44"/>
  </w:num>
  <w:num w:numId="47">
    <w:abstractNumId w:val="39"/>
  </w:num>
  <w:num w:numId="48">
    <w:abstractNumId w:val="7"/>
  </w:num>
  <w:num w:numId="49">
    <w:abstractNumId w:val="8"/>
  </w:num>
  <w:num w:numId="50">
    <w:abstractNumId w:val="9"/>
  </w:num>
  <w:num w:numId="51">
    <w:abstractNumId w:val="18"/>
  </w:num>
  <w:num w:numId="52">
    <w:abstractNumId w:val="11"/>
  </w:num>
  <w:num w:numId="53">
    <w:abstractNumId w:val="10"/>
  </w:num>
  <w:num w:numId="54">
    <w:abstractNumId w:val="36"/>
  </w:num>
  <w:num w:numId="55">
    <w:abstractNumId w:val="4"/>
  </w:num>
  <w:num w:numId="56">
    <w:abstractNumId w:val="26"/>
  </w:num>
  <w:num w:numId="5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4AA5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0D04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1B14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0CF8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0CD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E7E39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11EC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6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2E4D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224D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95B4B"/>
    <w:rsid w:val="00CA218B"/>
    <w:rsid w:val="00CA234C"/>
    <w:rsid w:val="00CA2466"/>
    <w:rsid w:val="00CA2758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2932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  <w:rsid w:val="00FE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8329F-ED5D-48F1-B761-C3B25AEB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Tomčániová, Veronika</cp:lastModifiedBy>
  <cp:revision>27</cp:revision>
  <cp:lastPrinted>2023-03-29T08:15:00Z</cp:lastPrinted>
  <dcterms:created xsi:type="dcterms:W3CDTF">2023-09-20T12:19:00Z</dcterms:created>
  <dcterms:modified xsi:type="dcterms:W3CDTF">2025-04-24T11:47:00Z</dcterms:modified>
</cp:coreProperties>
</file>