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A7EE" w14:textId="77777777" w:rsidR="00D43389" w:rsidRDefault="00D43389" w:rsidP="00D43389">
      <w:pPr>
        <w:pStyle w:val="Normlnywebov"/>
        <w:spacing w:before="360" w:beforeAutospacing="0" w:after="0" w:afterAutospacing="0"/>
        <w:ind w:firstLine="0"/>
        <w:jc w:val="center"/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</w:pPr>
    </w:p>
    <w:p w14:paraId="6A5D7383" w14:textId="77777777" w:rsidR="00976564" w:rsidRPr="000B7131" w:rsidRDefault="00976564" w:rsidP="00976564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eastAsia="sk-SK"/>
        </w:rPr>
      </w:pPr>
      <w:r w:rsidRPr="000B7131">
        <w:rPr>
          <w:rFonts w:ascii="Arial" w:hAnsi="Arial" w:cs="Arial"/>
          <w:b/>
          <w:bCs/>
          <w:color w:val="000000"/>
          <w:sz w:val="22"/>
          <w:szCs w:val="22"/>
          <w:lang w:eastAsia="sk-SK"/>
        </w:rPr>
        <w:t>Výzva na predkladanie žiadostí o schválenie poskytnutia podpory na reštrukturalizáciu alebo konverziu vinohradov pre vinársky rok 2026</w:t>
      </w:r>
      <w:r>
        <w:rPr>
          <w:rFonts w:ascii="Arial" w:hAnsi="Arial" w:cs="Arial"/>
          <w:b/>
          <w:bCs/>
          <w:color w:val="000000"/>
          <w:sz w:val="22"/>
          <w:szCs w:val="22"/>
          <w:lang w:eastAsia="sk-SK"/>
        </w:rPr>
        <w:t>/2027</w:t>
      </w:r>
    </w:p>
    <w:p w14:paraId="1E25583C" w14:textId="77777777" w:rsidR="00976564" w:rsidRPr="000B7131" w:rsidRDefault="00976564" w:rsidP="00976564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eastAsia="sk-SK"/>
        </w:rPr>
      </w:pPr>
    </w:p>
    <w:p w14:paraId="19B6C200" w14:textId="77777777" w:rsidR="00976564" w:rsidRPr="000B7131" w:rsidRDefault="00976564" w:rsidP="00976564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eastAsia="sk-SK"/>
        </w:rPr>
      </w:pPr>
    </w:p>
    <w:p w14:paraId="133D496D" w14:textId="31BEDE32" w:rsidR="00976564" w:rsidRPr="000B7131" w:rsidRDefault="00976564" w:rsidP="00976564">
      <w:pPr>
        <w:jc w:val="both"/>
        <w:rPr>
          <w:rFonts w:ascii="Arial" w:hAnsi="Arial" w:cs="Arial"/>
          <w:sz w:val="22"/>
          <w:szCs w:val="22"/>
        </w:rPr>
      </w:pPr>
      <w:r w:rsidRPr="000B7131">
        <w:rPr>
          <w:rFonts w:ascii="Arial" w:hAnsi="Arial" w:cs="Arial"/>
          <w:color w:val="000000"/>
          <w:sz w:val="22"/>
          <w:szCs w:val="22"/>
          <w:lang w:eastAsia="sk-SK"/>
        </w:rPr>
        <w:t xml:space="preserve">Pôdohospodárska platobná agentúra (ďalej len „PPA“) ako orgán štátnej správy zabezpečujúci administratívne činnosti súvisiace s finančnými prostriedkami z fondov Európskej únie a s finančnými prostriedkami štátneho rozpočtu, smerujúcich do oblasti pôdohospodárstva a rozvoja vidieka v súlade so </w:t>
      </w:r>
      <w:r w:rsidRPr="000B7131">
        <w:rPr>
          <w:rFonts w:ascii="Arial" w:hAnsi="Arial" w:cs="Arial"/>
          <w:color w:val="000000"/>
          <w:sz w:val="22"/>
          <w:szCs w:val="22"/>
          <w:u w:val="single"/>
          <w:lang w:eastAsia="sk-SK"/>
        </w:rPr>
        <w:t>zákonom č. 280/2017 Z. z.</w:t>
      </w:r>
      <w:r w:rsidRPr="000B7131">
        <w:rPr>
          <w:rFonts w:ascii="Arial" w:hAnsi="Arial" w:cs="Arial"/>
          <w:color w:val="000000"/>
          <w:sz w:val="22"/>
          <w:szCs w:val="22"/>
          <w:lang w:eastAsia="sk-SK"/>
        </w:rPr>
        <w:t xml:space="preserve"> o poskytovaní podpory a dotácie v pôdohospodárstve a rozvoji vidieka a o zmene zákona č. 292/2014 Z. z. o príspevku poskytovanom z európskych štrukturálnych a investičných fondov a o zmene a doplnení niektorých zákonov v znení neskorších predpisov, v zmysle </w:t>
      </w:r>
      <w:r w:rsidRPr="000B7131">
        <w:rPr>
          <w:rFonts w:ascii="Arial" w:hAnsi="Arial" w:cs="Arial"/>
          <w:color w:val="000000"/>
          <w:sz w:val="22"/>
          <w:szCs w:val="22"/>
          <w:u w:val="single"/>
          <w:lang w:eastAsia="sk-SK"/>
        </w:rPr>
        <w:t>nariadenia Európskeho parlamentu a Rady (EÚ) 2021/2115,</w:t>
      </w:r>
      <w:r w:rsidRPr="000B7131">
        <w:rPr>
          <w:rFonts w:ascii="Arial" w:hAnsi="Arial" w:cs="Arial"/>
          <w:color w:val="000000"/>
          <w:sz w:val="22"/>
          <w:szCs w:val="22"/>
          <w:lang w:eastAsia="sk-SK"/>
        </w:rPr>
        <w:t xml:space="preserve"> ktorým sa stanovujú pravidlá podpory strategických plánov, ktoré majú zostaviť členské štáty v rámci spoločnej poľnohospodárskej politiky (strategické plány SPP) a ktoré sú financované z Európskeho poľnohospodárskeho záručného fondu (EPZF) a Európskeho poľnohospodárskeho fondu pre rozvoj vidieka (EPFRV), a ktorým sa zrušujú nariadenia (EÚ) č. 1305/2013 a (EÚ) č. 1307/2013 v platnom znení, v zmysle </w:t>
      </w:r>
      <w:r w:rsidRPr="000B7131">
        <w:rPr>
          <w:rFonts w:ascii="Arial" w:hAnsi="Arial" w:cs="Arial"/>
          <w:color w:val="000000"/>
          <w:sz w:val="22"/>
          <w:szCs w:val="22"/>
          <w:u w:val="single"/>
          <w:lang w:eastAsia="sk-SK"/>
        </w:rPr>
        <w:t>delegovaného nariadenia Komisie (EÚ) 2022/126,</w:t>
      </w:r>
      <w:r w:rsidRPr="000B7131">
        <w:rPr>
          <w:rFonts w:ascii="Arial" w:hAnsi="Arial" w:cs="Arial"/>
          <w:color w:val="000000"/>
          <w:sz w:val="22"/>
          <w:szCs w:val="22"/>
          <w:lang w:eastAsia="sk-SK"/>
        </w:rPr>
        <w:t xml:space="preserve"> ktorým sa dopĺňa nariadenie Európskeho parlamentu a Rady (EÚ) 2021/2115 o dodatočné požiadavky na určité typy intervencie stanovené členskými štátmi v ich strategických plánoch SPP na obdobie 2023 až 2027 podľa uvedeného nariadenia, ako aj o pravidlá týkajúce sa pomeru pre normu dobrého poľnohospodárskeho a environmentálneho stavu (norma GAEC 1) v platnom znení a v zmysle </w:t>
      </w:r>
      <w:r w:rsidRPr="000B7131">
        <w:rPr>
          <w:rFonts w:ascii="Arial" w:hAnsi="Arial" w:cs="Arial"/>
          <w:sz w:val="22"/>
          <w:szCs w:val="22"/>
          <w:u w:val="single"/>
          <w:lang w:eastAsia="sk-SK"/>
        </w:rPr>
        <w:t xml:space="preserve">nariadenia vlády Slovenskej republiky č. 91/2024 Z. z. </w:t>
      </w:r>
      <w:r w:rsidRPr="000B7131">
        <w:rPr>
          <w:rFonts w:ascii="Arial" w:hAnsi="Arial" w:cs="Arial"/>
          <w:sz w:val="22"/>
          <w:szCs w:val="22"/>
        </w:rPr>
        <w:t>ktorým sa ustanovujú pravidlá poskytovania podpory na vykonávanie opatrení Strategického plánu spoločnej poľnohospodárskej politiky v sektore vinohradníctva a</w:t>
      </w:r>
      <w:r>
        <w:rPr>
          <w:rFonts w:ascii="Arial" w:hAnsi="Arial" w:cs="Arial"/>
          <w:sz w:val="22"/>
          <w:szCs w:val="22"/>
        </w:rPr>
        <w:t> </w:t>
      </w:r>
      <w:r w:rsidRPr="000B7131">
        <w:rPr>
          <w:rFonts w:ascii="Arial" w:hAnsi="Arial" w:cs="Arial"/>
          <w:sz w:val="22"/>
          <w:szCs w:val="22"/>
        </w:rPr>
        <w:t>vinárstva</w:t>
      </w:r>
      <w:r>
        <w:rPr>
          <w:rFonts w:ascii="Arial" w:hAnsi="Arial" w:cs="Arial"/>
          <w:sz w:val="22"/>
          <w:szCs w:val="22"/>
        </w:rPr>
        <w:t xml:space="preserve"> v</w:t>
      </w:r>
      <w:r w:rsidR="00FA2E77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znení</w:t>
      </w:r>
      <w:r w:rsidR="00FA2E77">
        <w:rPr>
          <w:rFonts w:ascii="Arial" w:hAnsi="Arial" w:cs="Arial"/>
          <w:sz w:val="22"/>
          <w:szCs w:val="22"/>
        </w:rPr>
        <w:t xml:space="preserve"> neskorších predpisov</w:t>
      </w:r>
    </w:p>
    <w:p w14:paraId="3136A2C1" w14:textId="77777777" w:rsidR="00976564" w:rsidRPr="000B7131" w:rsidRDefault="00976564" w:rsidP="00976564">
      <w:pPr>
        <w:jc w:val="both"/>
        <w:rPr>
          <w:rFonts w:ascii="Arial" w:hAnsi="Arial" w:cs="Arial"/>
          <w:color w:val="000000"/>
          <w:sz w:val="22"/>
          <w:szCs w:val="22"/>
          <w:lang w:eastAsia="sk-SK"/>
        </w:rPr>
      </w:pPr>
    </w:p>
    <w:p w14:paraId="180E9CE2" w14:textId="77777777" w:rsidR="00976564" w:rsidRPr="000B7131" w:rsidRDefault="00976564" w:rsidP="00976564">
      <w:pPr>
        <w:shd w:val="clear" w:color="auto" w:fill="FFFFFF"/>
        <w:ind w:left="300" w:right="300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sk-SK"/>
        </w:rPr>
      </w:pPr>
      <w:r w:rsidRPr="000B7131">
        <w:rPr>
          <w:rFonts w:ascii="Arial" w:hAnsi="Arial" w:cs="Arial"/>
          <w:b/>
          <w:bCs/>
          <w:color w:val="000000"/>
          <w:sz w:val="28"/>
          <w:szCs w:val="28"/>
          <w:lang w:eastAsia="sk-SK"/>
        </w:rPr>
        <w:t>vyzýva</w:t>
      </w:r>
    </w:p>
    <w:p w14:paraId="03A54A9E" w14:textId="77777777" w:rsidR="00976564" w:rsidRPr="000B7131" w:rsidRDefault="00976564" w:rsidP="00976564">
      <w:pPr>
        <w:shd w:val="clear" w:color="auto" w:fill="FFFFFF"/>
        <w:ind w:left="300" w:right="300"/>
        <w:jc w:val="center"/>
        <w:rPr>
          <w:rFonts w:ascii="Arial" w:hAnsi="Arial" w:cs="Arial"/>
          <w:color w:val="000000"/>
          <w:sz w:val="22"/>
          <w:szCs w:val="22"/>
          <w:lang w:eastAsia="sk-SK"/>
        </w:rPr>
      </w:pPr>
    </w:p>
    <w:p w14:paraId="772C51EF" w14:textId="77777777" w:rsidR="00976564" w:rsidRPr="000B7131" w:rsidRDefault="00976564" w:rsidP="00976564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0B7131">
        <w:rPr>
          <w:rFonts w:ascii="Arial" w:hAnsi="Arial" w:cs="Arial"/>
          <w:sz w:val="22"/>
          <w:szCs w:val="22"/>
        </w:rPr>
        <w:t>všetkých žiadateľov o podporu na reštrukturalizáciu alebo konverziu vinohradov pre vinársky rok 2026</w:t>
      </w:r>
      <w:r>
        <w:rPr>
          <w:rFonts w:ascii="Arial" w:hAnsi="Arial" w:cs="Arial"/>
          <w:sz w:val="22"/>
          <w:szCs w:val="22"/>
        </w:rPr>
        <w:t>/2027</w:t>
      </w:r>
      <w:r w:rsidRPr="000B7131">
        <w:rPr>
          <w:rFonts w:ascii="Arial" w:hAnsi="Arial" w:cs="Arial"/>
          <w:sz w:val="22"/>
          <w:szCs w:val="22"/>
        </w:rPr>
        <w:t xml:space="preserve"> na predkladanie žiadostí o schválenie poskytnutia podpory na reštrukturalizáciu alebo konverziu vinohradov (ďalej len „žiadosť o schválenie poskytnutia podpory“) v termíne</w:t>
      </w:r>
    </w:p>
    <w:p w14:paraId="7A50230D" w14:textId="77777777" w:rsidR="00976564" w:rsidRPr="000B7131" w:rsidRDefault="00976564" w:rsidP="00976564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lang w:eastAsia="sk-SK"/>
        </w:rPr>
      </w:pPr>
    </w:p>
    <w:p w14:paraId="6F5D92D8" w14:textId="77777777" w:rsidR="00976564" w:rsidRPr="000B7131" w:rsidRDefault="00976564" w:rsidP="00976564">
      <w:pPr>
        <w:shd w:val="clear" w:color="auto" w:fill="FFFFFF"/>
        <w:ind w:right="301"/>
        <w:jc w:val="center"/>
        <w:rPr>
          <w:rFonts w:ascii="Arial" w:hAnsi="Arial" w:cs="Arial"/>
          <w:b/>
          <w:color w:val="000000"/>
          <w:sz w:val="28"/>
          <w:szCs w:val="28"/>
          <w:lang w:eastAsia="sk-SK"/>
        </w:rPr>
      </w:pPr>
      <w:r w:rsidRPr="000B7131">
        <w:rPr>
          <w:rFonts w:ascii="Arial" w:hAnsi="Arial" w:cs="Arial"/>
          <w:b/>
          <w:color w:val="000000"/>
          <w:sz w:val="28"/>
          <w:szCs w:val="28"/>
          <w:lang w:eastAsia="sk-SK"/>
        </w:rPr>
        <w:t>do 15. mája 202</w:t>
      </w:r>
      <w:r>
        <w:rPr>
          <w:rFonts w:ascii="Arial" w:hAnsi="Arial" w:cs="Arial"/>
          <w:b/>
          <w:color w:val="000000"/>
          <w:sz w:val="28"/>
          <w:szCs w:val="28"/>
          <w:lang w:eastAsia="sk-SK"/>
        </w:rPr>
        <w:t>6</w:t>
      </w:r>
      <w:r w:rsidRPr="000B7131">
        <w:rPr>
          <w:rFonts w:ascii="Arial" w:hAnsi="Arial" w:cs="Arial"/>
          <w:b/>
          <w:color w:val="000000"/>
          <w:sz w:val="28"/>
          <w:szCs w:val="28"/>
          <w:lang w:eastAsia="sk-SK"/>
        </w:rPr>
        <w:t>.</w:t>
      </w:r>
    </w:p>
    <w:p w14:paraId="73D762AD" w14:textId="77777777" w:rsidR="00976564" w:rsidRPr="000B7131" w:rsidRDefault="00976564" w:rsidP="00976564">
      <w:pPr>
        <w:shd w:val="clear" w:color="auto" w:fill="FFFFFF"/>
        <w:ind w:right="301"/>
        <w:jc w:val="center"/>
        <w:rPr>
          <w:rFonts w:ascii="Arial" w:hAnsi="Arial" w:cs="Arial"/>
          <w:b/>
          <w:color w:val="000000"/>
          <w:sz w:val="22"/>
          <w:szCs w:val="22"/>
          <w:lang w:eastAsia="sk-SK"/>
        </w:rPr>
      </w:pPr>
    </w:p>
    <w:p w14:paraId="28F16A94" w14:textId="77777777" w:rsidR="00976564" w:rsidRPr="000B7131" w:rsidRDefault="00976564" w:rsidP="00976564">
      <w:pPr>
        <w:pStyle w:val="Psmo"/>
        <w:tabs>
          <w:tab w:val="left" w:pos="567"/>
        </w:tabs>
        <w:spacing w:line="240" w:lineRule="auto"/>
        <w:rPr>
          <w:rFonts w:cs="Arial"/>
          <w:color w:val="000000"/>
          <w:szCs w:val="22"/>
        </w:rPr>
      </w:pPr>
      <w:r w:rsidRPr="000B7131">
        <w:rPr>
          <w:rFonts w:cs="Arial"/>
          <w:color w:val="000000"/>
          <w:szCs w:val="22"/>
          <w:u w:val="single"/>
        </w:rPr>
        <w:t>Žiadosti o schválenie poskytnutia podpory podané po tomto termíne nebudú zo strany PPA akceptované.</w:t>
      </w:r>
    </w:p>
    <w:p w14:paraId="5092809D" w14:textId="77777777" w:rsidR="00976564" w:rsidRPr="000B7131" w:rsidRDefault="00976564" w:rsidP="00976564">
      <w:pPr>
        <w:shd w:val="clear" w:color="auto" w:fill="FFFFFF"/>
        <w:tabs>
          <w:tab w:val="left" w:pos="9072"/>
        </w:tabs>
        <w:jc w:val="both"/>
        <w:rPr>
          <w:rFonts w:ascii="Arial" w:hAnsi="Arial" w:cs="Arial"/>
          <w:color w:val="000000"/>
          <w:sz w:val="22"/>
          <w:szCs w:val="22"/>
          <w:lang w:eastAsia="sk-SK"/>
        </w:rPr>
      </w:pPr>
      <w:r w:rsidRPr="000B7131">
        <w:rPr>
          <w:rFonts w:ascii="Arial" w:hAnsi="Arial" w:cs="Arial"/>
          <w:color w:val="000000"/>
          <w:sz w:val="22"/>
          <w:szCs w:val="22"/>
          <w:lang w:eastAsia="sk-SK"/>
        </w:rPr>
        <w:t xml:space="preserve">Žiadatelia sú povinní postupovať v zmysle </w:t>
      </w:r>
      <w:r w:rsidRPr="000B7131">
        <w:rPr>
          <w:rFonts w:ascii="Arial" w:hAnsi="Arial" w:cs="Arial"/>
          <w:color w:val="000000"/>
          <w:sz w:val="22"/>
          <w:szCs w:val="22"/>
          <w:u w:val="single"/>
          <w:lang w:eastAsia="sk-SK"/>
        </w:rPr>
        <w:t>legislatívy</w:t>
      </w:r>
      <w:r w:rsidRPr="000B7131">
        <w:rPr>
          <w:rFonts w:ascii="Arial" w:hAnsi="Arial" w:cs="Arial"/>
          <w:color w:val="000000"/>
          <w:sz w:val="22"/>
          <w:szCs w:val="22"/>
          <w:lang w:eastAsia="sk-SK"/>
        </w:rPr>
        <w:t xml:space="preserve"> uvedenej v Príručke pre žiadateľov o podporu na reštrukturalizáciu alebo konverziu vinohradov pre vinársky rok 2026</w:t>
      </w:r>
      <w:r>
        <w:rPr>
          <w:rFonts w:ascii="Arial" w:hAnsi="Arial" w:cs="Arial"/>
          <w:color w:val="000000"/>
          <w:sz w:val="22"/>
          <w:szCs w:val="22"/>
          <w:lang w:eastAsia="sk-SK"/>
        </w:rPr>
        <w:t>/2027</w:t>
      </w:r>
      <w:r w:rsidRPr="000B7131">
        <w:rPr>
          <w:rFonts w:ascii="Arial" w:hAnsi="Arial" w:cs="Arial"/>
          <w:color w:val="000000"/>
          <w:sz w:val="22"/>
          <w:szCs w:val="22"/>
          <w:lang w:eastAsia="sk-SK"/>
        </w:rPr>
        <w:t>.</w:t>
      </w:r>
    </w:p>
    <w:p w14:paraId="1F5CE080" w14:textId="77777777" w:rsidR="00976564" w:rsidRPr="000B7131" w:rsidRDefault="00976564" w:rsidP="00976564">
      <w:pPr>
        <w:pStyle w:val="Psmo"/>
        <w:tabs>
          <w:tab w:val="left" w:pos="567"/>
        </w:tabs>
        <w:spacing w:line="240" w:lineRule="auto"/>
        <w:rPr>
          <w:rFonts w:cs="Arial"/>
          <w:color w:val="000000"/>
          <w:szCs w:val="22"/>
        </w:rPr>
      </w:pPr>
    </w:p>
    <w:p w14:paraId="491D63B1" w14:textId="77777777" w:rsidR="00976564" w:rsidRPr="000B7131" w:rsidRDefault="00976564" w:rsidP="00976564">
      <w:pPr>
        <w:pStyle w:val="Psmo"/>
        <w:tabs>
          <w:tab w:val="left" w:pos="567"/>
        </w:tabs>
        <w:spacing w:line="240" w:lineRule="auto"/>
        <w:rPr>
          <w:rFonts w:cs="Arial"/>
          <w:color w:val="000000"/>
          <w:szCs w:val="22"/>
        </w:rPr>
      </w:pPr>
    </w:p>
    <w:p w14:paraId="07866B4D" w14:textId="5E2C2F2F" w:rsidR="00976564" w:rsidRPr="000B7131" w:rsidRDefault="00976564" w:rsidP="00976564">
      <w:pPr>
        <w:shd w:val="clear" w:color="auto" w:fill="FFFFFF"/>
        <w:ind w:right="300"/>
        <w:jc w:val="both"/>
        <w:rPr>
          <w:rFonts w:ascii="Arial" w:hAnsi="Arial" w:cs="Arial"/>
          <w:color w:val="000000"/>
          <w:sz w:val="22"/>
          <w:szCs w:val="22"/>
          <w:lang w:eastAsia="sk-SK"/>
        </w:rPr>
      </w:pPr>
      <w:r w:rsidRPr="0046461B">
        <w:rPr>
          <w:rFonts w:ascii="Arial" w:hAnsi="Arial" w:cs="Arial"/>
          <w:color w:val="000000"/>
          <w:sz w:val="22"/>
          <w:szCs w:val="22"/>
          <w:lang w:eastAsia="sk-SK"/>
        </w:rPr>
        <w:t>V Bratislave, dňa 15.</w:t>
      </w:r>
      <w:r w:rsidR="003975A1" w:rsidRPr="0046461B">
        <w:rPr>
          <w:rFonts w:ascii="Arial" w:hAnsi="Arial" w:cs="Arial"/>
          <w:color w:val="000000"/>
          <w:sz w:val="22"/>
          <w:szCs w:val="22"/>
          <w:lang w:eastAsia="sk-SK"/>
        </w:rPr>
        <w:t>04</w:t>
      </w:r>
      <w:r w:rsidRPr="0046461B">
        <w:rPr>
          <w:rFonts w:ascii="Arial" w:hAnsi="Arial" w:cs="Arial"/>
          <w:color w:val="000000"/>
          <w:sz w:val="22"/>
          <w:szCs w:val="22"/>
          <w:lang w:eastAsia="sk-SK"/>
        </w:rPr>
        <w:t>.2026</w:t>
      </w:r>
    </w:p>
    <w:p w14:paraId="4ACF0EF6" w14:textId="77777777" w:rsidR="00976564" w:rsidRPr="000B7131" w:rsidRDefault="00976564" w:rsidP="00976564">
      <w:pPr>
        <w:shd w:val="clear" w:color="auto" w:fill="FFFFFF"/>
        <w:ind w:right="300"/>
        <w:jc w:val="both"/>
        <w:rPr>
          <w:rFonts w:ascii="Arial" w:hAnsi="Arial" w:cs="Arial"/>
          <w:color w:val="000000"/>
          <w:sz w:val="22"/>
          <w:szCs w:val="22"/>
          <w:lang w:eastAsia="sk-SK"/>
        </w:rPr>
      </w:pPr>
    </w:p>
    <w:p w14:paraId="047DD0BB" w14:textId="77777777" w:rsidR="00976564" w:rsidRPr="000B7131" w:rsidRDefault="00976564" w:rsidP="00976564">
      <w:pPr>
        <w:shd w:val="clear" w:color="auto" w:fill="FFFFFF"/>
        <w:ind w:right="300"/>
        <w:jc w:val="both"/>
        <w:rPr>
          <w:rFonts w:ascii="Arial" w:hAnsi="Arial" w:cs="Arial"/>
          <w:color w:val="000000"/>
          <w:sz w:val="22"/>
          <w:szCs w:val="22"/>
          <w:lang w:eastAsia="sk-SK"/>
        </w:rPr>
      </w:pPr>
    </w:p>
    <w:p w14:paraId="69BD55D8" w14:textId="1D7CE042" w:rsidR="00976564" w:rsidRPr="000F4B8C" w:rsidRDefault="00976564" w:rsidP="00976564">
      <w:pPr>
        <w:pStyle w:val="Bezriadkovania"/>
        <w:spacing w:line="360" w:lineRule="auto"/>
        <w:ind w:left="3540" w:firstLine="28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</w:t>
      </w:r>
      <w:r w:rsidR="005C06A5"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>Ing</w:t>
      </w:r>
      <w:r w:rsidRPr="000F4B8C">
        <w:rPr>
          <w:rFonts w:ascii="Arial" w:hAnsi="Arial" w:cs="Arial"/>
          <w:b/>
          <w:bCs/>
          <w:color w:val="000000"/>
        </w:rPr>
        <w:t>. Marek Čepko</w:t>
      </w:r>
      <w:r w:rsidRPr="000F4B8C">
        <w:rPr>
          <w:rFonts w:ascii="Arial" w:hAnsi="Arial" w:cs="Arial"/>
          <w:color w:val="000000"/>
        </w:rPr>
        <w:t>, generálny riaditeľ</w:t>
      </w:r>
    </w:p>
    <w:p w14:paraId="1F933D5A" w14:textId="77777777" w:rsidR="00976564" w:rsidRPr="000F4B8C" w:rsidRDefault="00976564" w:rsidP="005C06A5">
      <w:pPr>
        <w:pStyle w:val="Bezriadkovania"/>
        <w:spacing w:line="360" w:lineRule="auto"/>
        <w:ind w:left="3540" w:firstLine="708"/>
        <w:jc w:val="both"/>
        <w:rPr>
          <w:rFonts w:ascii="Arial" w:hAnsi="Arial" w:cs="Arial"/>
          <w:color w:val="000000"/>
        </w:rPr>
      </w:pPr>
      <w:r w:rsidRPr="000F4B8C">
        <w:rPr>
          <w:rFonts w:ascii="Arial" w:hAnsi="Arial" w:cs="Arial"/>
          <w:color w:val="000000"/>
        </w:rPr>
        <w:t xml:space="preserve">v zastúpení Mgr. Dominika Tenkelová </w:t>
      </w:r>
    </w:p>
    <w:p w14:paraId="6EA55F2A" w14:textId="77777777" w:rsidR="00976564" w:rsidRPr="000F4B8C" w:rsidRDefault="00976564" w:rsidP="005C06A5">
      <w:pPr>
        <w:pStyle w:val="Bezriadkovania"/>
        <w:spacing w:line="360" w:lineRule="auto"/>
        <w:ind w:left="563" w:firstLine="2977"/>
        <w:jc w:val="both"/>
        <w:rPr>
          <w:rFonts w:ascii="Arial" w:hAnsi="Arial" w:cs="Arial"/>
          <w:color w:val="000000"/>
        </w:rPr>
      </w:pPr>
      <w:r w:rsidRPr="000F4B8C">
        <w:rPr>
          <w:rFonts w:ascii="Arial" w:hAnsi="Arial" w:cs="Arial"/>
          <w:color w:val="000000"/>
        </w:rPr>
        <w:t>na základe poverenia č. 361304/2024/111 zo dňa</w:t>
      </w:r>
      <w:r>
        <w:rPr>
          <w:rFonts w:ascii="Arial" w:hAnsi="Arial" w:cs="Arial"/>
          <w:color w:val="000000"/>
        </w:rPr>
        <w:t xml:space="preserve"> </w:t>
      </w:r>
      <w:r w:rsidRPr="000F4B8C">
        <w:rPr>
          <w:rFonts w:ascii="Arial" w:hAnsi="Arial" w:cs="Arial"/>
          <w:color w:val="000000"/>
        </w:rPr>
        <w:t>23.10.2024</w:t>
      </w:r>
    </w:p>
    <w:p w14:paraId="5940B44F" w14:textId="77777777" w:rsidR="00976564" w:rsidRDefault="00976564" w:rsidP="00976564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2"/>
          <w:szCs w:val="22"/>
          <w:lang w:eastAsia="sk-SK"/>
        </w:rPr>
      </w:pPr>
    </w:p>
    <w:p w14:paraId="225223D3" w14:textId="77777777" w:rsidR="00976564" w:rsidRDefault="00976564" w:rsidP="00976564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2"/>
          <w:szCs w:val="22"/>
          <w:lang w:eastAsia="sk-SK"/>
        </w:rPr>
      </w:pPr>
    </w:p>
    <w:p w14:paraId="4435296C" w14:textId="77777777" w:rsidR="00976564" w:rsidRPr="000B7131" w:rsidRDefault="00976564" w:rsidP="00976564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2"/>
          <w:szCs w:val="22"/>
          <w:lang w:eastAsia="sk-SK"/>
        </w:rPr>
      </w:pPr>
      <w:r w:rsidRPr="000B7131">
        <w:rPr>
          <w:rFonts w:ascii="Arial" w:hAnsi="Arial" w:cs="Arial"/>
          <w:b/>
          <w:bCs/>
          <w:color w:val="000000"/>
          <w:sz w:val="22"/>
          <w:szCs w:val="22"/>
          <w:lang w:eastAsia="sk-SK"/>
        </w:rPr>
        <w:t>Príloh</w:t>
      </w:r>
      <w:r>
        <w:rPr>
          <w:rFonts w:ascii="Arial" w:hAnsi="Arial" w:cs="Arial"/>
          <w:b/>
          <w:bCs/>
          <w:color w:val="000000"/>
          <w:sz w:val="22"/>
          <w:szCs w:val="22"/>
          <w:lang w:eastAsia="sk-SK"/>
        </w:rPr>
        <w:t>a:</w:t>
      </w:r>
    </w:p>
    <w:p w14:paraId="3DA7746E" w14:textId="54F30F32" w:rsidR="0010023F" w:rsidRPr="008E6F28" w:rsidRDefault="00976564" w:rsidP="0010023F">
      <w:pPr>
        <w:pStyle w:val="Odsekzoznamu"/>
        <w:numPr>
          <w:ilvl w:val="0"/>
          <w:numId w:val="4"/>
        </w:numPr>
        <w:shd w:val="clear" w:color="auto" w:fill="FFFFFF"/>
        <w:ind w:left="284" w:right="448" w:hanging="284"/>
        <w:jc w:val="both"/>
        <w:rPr>
          <w:rFonts w:ascii="Arial" w:hAnsi="Arial" w:cs="Arial"/>
          <w:color w:val="000000"/>
          <w:sz w:val="22"/>
          <w:szCs w:val="22"/>
          <w:u w:val="single"/>
          <w:lang w:eastAsia="sk-SK"/>
        </w:rPr>
      </w:pPr>
      <w:r w:rsidRPr="00FD33E9">
        <w:rPr>
          <w:rFonts w:ascii="Arial" w:hAnsi="Arial" w:cs="Arial"/>
          <w:color w:val="000000"/>
          <w:sz w:val="22"/>
          <w:szCs w:val="22"/>
          <w:u w:val="single"/>
          <w:lang w:eastAsia="sk-SK"/>
        </w:rPr>
        <w:t>Príručka pre žiadateľov o podporu na reštrukturalizáciu alebo konverziu vinohradov pre vinársky rok 2026/2027 s</w:t>
      </w:r>
      <w:r w:rsidR="0010023F">
        <w:rPr>
          <w:rFonts w:ascii="Arial" w:hAnsi="Arial" w:cs="Arial"/>
          <w:color w:val="000000"/>
          <w:sz w:val="22"/>
          <w:szCs w:val="22"/>
          <w:u w:val="single"/>
          <w:lang w:eastAsia="sk-SK"/>
        </w:rPr>
        <w:t> </w:t>
      </w:r>
      <w:r w:rsidRPr="00FD33E9">
        <w:rPr>
          <w:rFonts w:ascii="Arial" w:hAnsi="Arial" w:cs="Arial"/>
          <w:color w:val="000000"/>
          <w:sz w:val="22"/>
          <w:szCs w:val="22"/>
          <w:u w:val="single"/>
          <w:lang w:eastAsia="sk-SK"/>
        </w:rPr>
        <w:t>prílohami</w:t>
      </w:r>
    </w:p>
    <w:p w14:paraId="0EE76B75" w14:textId="42810303" w:rsidR="009C06CD" w:rsidRPr="00232BC1" w:rsidRDefault="009C06CD" w:rsidP="00976564">
      <w:pPr>
        <w:pStyle w:val="Normlnywebov"/>
        <w:spacing w:before="360" w:beforeAutospacing="0" w:after="0" w:afterAutospacing="0"/>
        <w:ind w:firstLine="0"/>
        <w:jc w:val="center"/>
        <w:rPr>
          <w:rFonts w:ascii="Arial" w:hAnsi="Arial" w:cs="Arial"/>
          <w:u w:val="single"/>
        </w:rPr>
      </w:pPr>
    </w:p>
    <w:sectPr w:rsidR="009C06CD" w:rsidRPr="00232BC1" w:rsidSect="004A040B">
      <w:headerReference w:type="default" r:id="rId7"/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A876F" w14:textId="77777777" w:rsidR="008476F4" w:rsidRDefault="008476F4">
      <w:r>
        <w:separator/>
      </w:r>
    </w:p>
  </w:endnote>
  <w:endnote w:type="continuationSeparator" w:id="0">
    <w:p w14:paraId="0BA7C8B6" w14:textId="77777777" w:rsidR="008476F4" w:rsidRDefault="00847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09C32" w14:textId="77777777" w:rsidR="008476F4" w:rsidRDefault="008476F4">
      <w:r>
        <w:separator/>
      </w:r>
    </w:p>
  </w:footnote>
  <w:footnote w:type="continuationSeparator" w:id="0">
    <w:p w14:paraId="0837A1F4" w14:textId="77777777" w:rsidR="008476F4" w:rsidRDefault="00847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DBA84" w14:textId="1D7DBD0B" w:rsidR="003975A1" w:rsidRPr="00ED38ED" w:rsidRDefault="009C06CD" w:rsidP="00ED38ED">
    <w:pPr>
      <w:spacing w:after="360"/>
      <w:jc w:val="right"/>
    </w:pPr>
    <w:r w:rsidRPr="00ED38ED">
      <w:rPr>
        <w:rFonts w:ascii="Arial" w:hAnsi="Arial" w:cs="Arial"/>
        <w:bCs/>
        <w:i/>
      </w:rPr>
      <w:t xml:space="preserve">Príloha č. 1 k Rozhodnutiu GR č. </w:t>
    </w:r>
    <w:r w:rsidRPr="00ED38ED">
      <w:rPr>
        <w:rFonts w:ascii="Arial" w:hAnsi="Arial" w:cs="Arial"/>
        <w:bCs/>
        <w:i/>
        <w:highlight w:val="yellow"/>
      </w:rPr>
      <w:t>xx</w:t>
    </w:r>
    <w:r w:rsidRPr="00ED38ED">
      <w:rPr>
        <w:rFonts w:ascii="Arial" w:hAnsi="Arial" w:cs="Arial"/>
        <w:bCs/>
        <w:i/>
      </w:rPr>
      <w:t>/2025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FBDD8" w14:textId="44A955BE" w:rsidR="00976564" w:rsidRDefault="00976564" w:rsidP="009C06CD">
    <w:pPr>
      <w:pStyle w:val="Hlavika"/>
      <w:jc w:val="right"/>
      <w:rPr>
        <w:rFonts w:ascii="Arial" w:hAnsi="Arial" w:cs="Arial"/>
        <w:bCs/>
        <w:i/>
        <w:sz w:val="22"/>
        <w:szCs w:val="22"/>
      </w:rPr>
    </w:pPr>
    <w:r>
      <w:rPr>
        <w:rFonts w:ascii="Arial" w:hAnsi="Arial" w:cs="Arial"/>
        <w:bCs/>
        <w:i/>
        <w:noProof/>
        <w:sz w:val="22"/>
        <w:szCs w:val="22"/>
      </w:rPr>
      <w:drawing>
        <wp:anchor distT="114300" distB="114300" distL="114300" distR="114300" simplePos="0" relativeHeight="251658240" behindDoc="1" locked="0" layoutInCell="1" allowOverlap="1" wp14:anchorId="38B546D1" wp14:editId="5374C0BC">
          <wp:simplePos x="0" y="0"/>
          <wp:positionH relativeFrom="column">
            <wp:posOffset>-132715</wp:posOffset>
          </wp:positionH>
          <wp:positionV relativeFrom="paragraph">
            <wp:posOffset>-292100</wp:posOffset>
          </wp:positionV>
          <wp:extent cx="1765300" cy="1288415"/>
          <wp:effectExtent l="0" t="0" r="6350" b="698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5336A5" w14:textId="77777777" w:rsidR="00976564" w:rsidRDefault="00976564" w:rsidP="009C06CD">
    <w:pPr>
      <w:pStyle w:val="Hlavika"/>
      <w:jc w:val="right"/>
      <w:rPr>
        <w:rFonts w:ascii="Arial" w:hAnsi="Arial" w:cs="Arial"/>
        <w:bCs/>
        <w:i/>
        <w:sz w:val="22"/>
        <w:szCs w:val="22"/>
      </w:rPr>
    </w:pPr>
  </w:p>
  <w:p w14:paraId="7AF800F8" w14:textId="3D5730D5" w:rsidR="00976564" w:rsidRPr="00976564" w:rsidRDefault="009C06CD" w:rsidP="00976564">
    <w:pPr>
      <w:pStyle w:val="Hlavika"/>
      <w:jc w:val="right"/>
      <w:rPr>
        <w:rFonts w:ascii="Arial" w:hAnsi="Arial" w:cs="Arial"/>
        <w:bCs/>
        <w:i/>
        <w:sz w:val="22"/>
        <w:szCs w:val="22"/>
      </w:rPr>
    </w:pPr>
    <w:r w:rsidRPr="009C06CD">
      <w:rPr>
        <w:rFonts w:ascii="Arial" w:hAnsi="Arial" w:cs="Arial"/>
        <w:bCs/>
        <w:i/>
        <w:sz w:val="22"/>
        <w:szCs w:val="22"/>
      </w:rPr>
      <w:t xml:space="preserve">Príloha č. 1 k Rozhodnutiu GR č. </w:t>
    </w:r>
    <w:r w:rsidR="0046461B">
      <w:rPr>
        <w:rFonts w:ascii="Arial" w:hAnsi="Arial" w:cs="Arial"/>
        <w:bCs/>
        <w:i/>
        <w:sz w:val="22"/>
        <w:szCs w:val="22"/>
      </w:rPr>
      <w:t>34</w:t>
    </w:r>
    <w:r w:rsidRPr="009C06CD">
      <w:rPr>
        <w:rFonts w:ascii="Arial" w:hAnsi="Arial" w:cs="Arial"/>
        <w:bCs/>
        <w:i/>
        <w:sz w:val="22"/>
        <w:szCs w:val="22"/>
      </w:rPr>
      <w:t>/202</w:t>
    </w:r>
    <w:r w:rsidR="00976564">
      <w:rPr>
        <w:rFonts w:ascii="Arial" w:hAnsi="Arial" w:cs="Arial"/>
        <w:bCs/>
        <w:i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2F16"/>
    <w:multiLevelType w:val="hybridMultilevel"/>
    <w:tmpl w:val="2766ED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26E12"/>
    <w:multiLevelType w:val="hybridMultilevel"/>
    <w:tmpl w:val="D22EEF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5737A"/>
    <w:multiLevelType w:val="hybridMultilevel"/>
    <w:tmpl w:val="E6CEF772"/>
    <w:lvl w:ilvl="0" w:tplc="FD36C9B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61968"/>
    <w:multiLevelType w:val="hybridMultilevel"/>
    <w:tmpl w:val="DED05E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109338">
    <w:abstractNumId w:val="2"/>
  </w:num>
  <w:num w:numId="2" w16cid:durableId="779760143">
    <w:abstractNumId w:val="0"/>
  </w:num>
  <w:num w:numId="3" w16cid:durableId="239292756">
    <w:abstractNumId w:val="1"/>
  </w:num>
  <w:num w:numId="4" w16cid:durableId="1827815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03A"/>
    <w:rsid w:val="00063CFE"/>
    <w:rsid w:val="00063E59"/>
    <w:rsid w:val="000C01E5"/>
    <w:rsid w:val="000D26A1"/>
    <w:rsid w:val="000E2725"/>
    <w:rsid w:val="000E2C4F"/>
    <w:rsid w:val="0010023F"/>
    <w:rsid w:val="00160075"/>
    <w:rsid w:val="0016105F"/>
    <w:rsid w:val="00185ABA"/>
    <w:rsid w:val="00203C2A"/>
    <w:rsid w:val="00232BC1"/>
    <w:rsid w:val="002445FD"/>
    <w:rsid w:val="002654AC"/>
    <w:rsid w:val="0027766E"/>
    <w:rsid w:val="00281E74"/>
    <w:rsid w:val="00293D89"/>
    <w:rsid w:val="002F5851"/>
    <w:rsid w:val="003016DA"/>
    <w:rsid w:val="00344049"/>
    <w:rsid w:val="003536E9"/>
    <w:rsid w:val="00396D42"/>
    <w:rsid w:val="003975A1"/>
    <w:rsid w:val="0046461B"/>
    <w:rsid w:val="0049590C"/>
    <w:rsid w:val="004A040B"/>
    <w:rsid w:val="004A1BD0"/>
    <w:rsid w:val="004D2AAA"/>
    <w:rsid w:val="004E471F"/>
    <w:rsid w:val="00541844"/>
    <w:rsid w:val="005A603A"/>
    <w:rsid w:val="005B5895"/>
    <w:rsid w:val="005C06A5"/>
    <w:rsid w:val="005F28C9"/>
    <w:rsid w:val="00627D5D"/>
    <w:rsid w:val="006470EB"/>
    <w:rsid w:val="006B7C29"/>
    <w:rsid w:val="006C73BE"/>
    <w:rsid w:val="006E51FF"/>
    <w:rsid w:val="007033B0"/>
    <w:rsid w:val="0070759C"/>
    <w:rsid w:val="00714780"/>
    <w:rsid w:val="00741FC6"/>
    <w:rsid w:val="00745609"/>
    <w:rsid w:val="007533ED"/>
    <w:rsid w:val="00761C1C"/>
    <w:rsid w:val="0076434D"/>
    <w:rsid w:val="00785809"/>
    <w:rsid w:val="007B0326"/>
    <w:rsid w:val="007B7724"/>
    <w:rsid w:val="007C5693"/>
    <w:rsid w:val="00832885"/>
    <w:rsid w:val="008476F4"/>
    <w:rsid w:val="008556AC"/>
    <w:rsid w:val="00867ED2"/>
    <w:rsid w:val="008B3A67"/>
    <w:rsid w:val="008B7B63"/>
    <w:rsid w:val="008C0090"/>
    <w:rsid w:val="008C1CF0"/>
    <w:rsid w:val="008E6F28"/>
    <w:rsid w:val="00916784"/>
    <w:rsid w:val="00976564"/>
    <w:rsid w:val="009A5CE9"/>
    <w:rsid w:val="009C06CD"/>
    <w:rsid w:val="009D2867"/>
    <w:rsid w:val="00A2746D"/>
    <w:rsid w:val="00A27EA7"/>
    <w:rsid w:val="00A70C0F"/>
    <w:rsid w:val="00AC269A"/>
    <w:rsid w:val="00AD06D7"/>
    <w:rsid w:val="00AD0798"/>
    <w:rsid w:val="00AF5F8E"/>
    <w:rsid w:val="00B024DF"/>
    <w:rsid w:val="00B21CB2"/>
    <w:rsid w:val="00B45AEC"/>
    <w:rsid w:val="00B47CC6"/>
    <w:rsid w:val="00B501FE"/>
    <w:rsid w:val="00B94C92"/>
    <w:rsid w:val="00BE0869"/>
    <w:rsid w:val="00C114DD"/>
    <w:rsid w:val="00C24D1A"/>
    <w:rsid w:val="00C461FE"/>
    <w:rsid w:val="00C95894"/>
    <w:rsid w:val="00D26FB3"/>
    <w:rsid w:val="00D40669"/>
    <w:rsid w:val="00D43389"/>
    <w:rsid w:val="00D5603A"/>
    <w:rsid w:val="00DE43BC"/>
    <w:rsid w:val="00E11F2E"/>
    <w:rsid w:val="00E17D83"/>
    <w:rsid w:val="00E22FFD"/>
    <w:rsid w:val="00E76045"/>
    <w:rsid w:val="00E86139"/>
    <w:rsid w:val="00ED38ED"/>
    <w:rsid w:val="00F35FC4"/>
    <w:rsid w:val="00F94B06"/>
    <w:rsid w:val="00FA2E77"/>
    <w:rsid w:val="00FA74C2"/>
    <w:rsid w:val="00FD503C"/>
    <w:rsid w:val="00FD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23B02"/>
  <w15:chartTrackingRefBased/>
  <w15:docId w15:val="{5E589B2A-180F-41AA-B0F6-AED55239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76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5A603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A603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5A603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A603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71478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14780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1478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1478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1478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47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4780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rsid w:val="009D2867"/>
    <w:pPr>
      <w:spacing w:before="100" w:beforeAutospacing="1" w:after="100" w:afterAutospacing="1"/>
      <w:ind w:firstLine="136"/>
      <w:jc w:val="both"/>
    </w:pPr>
    <w:rPr>
      <w:rFonts w:ascii="Verdana" w:hAnsi="Verdana"/>
      <w:color w:val="000000"/>
      <w:sz w:val="16"/>
      <w:szCs w:val="16"/>
      <w:lang w:val="cs-CZ"/>
    </w:rPr>
  </w:style>
  <w:style w:type="paragraph" w:styleId="Bezriadkovania">
    <w:name w:val="No Spacing"/>
    <w:uiPriority w:val="1"/>
    <w:qFormat/>
    <w:rsid w:val="009D2867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rsid w:val="00832885"/>
    <w:rPr>
      <w:rFonts w:ascii="Verdana" w:hAnsi="Verdana" w:cs="Times New Roman"/>
      <w:color w:val="008000"/>
      <w:sz w:val="16"/>
      <w:u w:val="none"/>
      <w:effect w:val="none"/>
    </w:rPr>
  </w:style>
  <w:style w:type="paragraph" w:styleId="Zarkazkladnhotextu">
    <w:name w:val="Body Text Indent"/>
    <w:basedOn w:val="Normlny"/>
    <w:link w:val="ZarkazkladnhotextuChar"/>
    <w:uiPriority w:val="99"/>
    <w:rsid w:val="00832885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328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32885"/>
    <w:rPr>
      <w:color w:val="954F72" w:themeColor="followedHyperlink"/>
      <w:u w:val="single"/>
    </w:rPr>
  </w:style>
  <w:style w:type="paragraph" w:customStyle="1" w:styleId="Psmo">
    <w:name w:val="Písmo"/>
    <w:basedOn w:val="Zarkazkladnhotextu"/>
    <w:rsid w:val="00F94B06"/>
    <w:pPr>
      <w:tabs>
        <w:tab w:val="left" w:pos="284"/>
      </w:tabs>
      <w:spacing w:after="0" w:line="340" w:lineRule="exact"/>
      <w:ind w:left="0"/>
      <w:jc w:val="both"/>
    </w:pPr>
    <w:rPr>
      <w:rFonts w:ascii="Arial" w:hAnsi="Arial"/>
      <w:sz w:val="22"/>
      <w:lang w:eastAsia="sk-SK"/>
    </w:rPr>
  </w:style>
  <w:style w:type="paragraph" w:customStyle="1" w:styleId="pSMO0">
    <w:name w:val="píSMO"/>
    <w:rsid w:val="009C06CD"/>
    <w:pPr>
      <w:spacing w:after="0" w:line="300" w:lineRule="exact"/>
    </w:pPr>
    <w:rPr>
      <w:rFonts w:ascii="Arial" w:eastAsia="Times New Roman" w:hAnsi="Arial" w:cs="Arial"/>
      <w:lang w:eastAsia="cs-CZ"/>
    </w:rPr>
  </w:style>
  <w:style w:type="table" w:styleId="Mriekatabuky">
    <w:name w:val="Table Grid"/>
    <w:basedOn w:val="Normlnatabuka"/>
    <w:rsid w:val="009C0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76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Pôdohospodárska platobná agentúra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Matúšek Tomáš</dc:creator>
  <cp:keywords/>
  <dc:description/>
  <cp:lastModifiedBy>Slováčková Monika</cp:lastModifiedBy>
  <cp:revision>9</cp:revision>
  <cp:lastPrinted>2017-08-24T12:02:00Z</cp:lastPrinted>
  <dcterms:created xsi:type="dcterms:W3CDTF">2026-01-28T09:37:00Z</dcterms:created>
  <dcterms:modified xsi:type="dcterms:W3CDTF">2026-04-16T07:54:00Z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2025-04-09T04:25:33Z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7520e1b0-7f77-4f58-ba37-9a76b154c627</vt:lpwstr>
  </property>
  <property fmtid="{D5CDD505-2E9C-101B-9397-08002B2CF9AE}" pid="11" name="MSIP_Label_54743a8a-75f7-4ac9-9741-a35bd0337f21_ContentBits">
    <vt:lpwstr>2</vt:lpwstr>
  </property>
</Properties>
</file>